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2" w:tblpY="90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800"/>
        <w:gridCol w:w="3600"/>
      </w:tblGrid>
      <w:tr w:rsidR="00897CE2" w:rsidRPr="005E2AE2" w:rsidTr="008E5018">
        <w:trPr>
          <w:trHeight w:val="1797"/>
        </w:trPr>
        <w:tc>
          <w:tcPr>
            <w:tcW w:w="4248" w:type="dxa"/>
            <w:tcBorders>
              <w:top w:val="nil"/>
              <w:left w:val="nil"/>
              <w:bottom w:val="thinThickSmallGap" w:sz="24" w:space="0" w:color="auto"/>
              <w:right w:val="nil"/>
            </w:tcBorders>
            <w:shd w:val="clear" w:color="auto" w:fill="auto"/>
          </w:tcPr>
          <w:p w:rsidR="00897CE2" w:rsidRPr="005E2AE2" w:rsidRDefault="00897CE2" w:rsidP="008E5018">
            <w:pPr>
              <w:jc w:val="center"/>
              <w:rPr>
                <w:color w:val="333333"/>
                <w:sz w:val="20"/>
                <w:szCs w:val="20"/>
              </w:rPr>
            </w:pPr>
          </w:p>
          <w:p w:rsidR="00897CE2" w:rsidRPr="00957C12" w:rsidRDefault="00897CE2" w:rsidP="008E5018">
            <w:pPr>
              <w:jc w:val="center"/>
              <w:rPr>
                <w:b/>
                <w:bCs/>
                <w:color w:val="333333"/>
                <w:sz w:val="20"/>
                <w:szCs w:val="20"/>
              </w:rPr>
            </w:pPr>
            <w:r w:rsidRPr="00957C12">
              <w:rPr>
                <w:b/>
                <w:color w:val="333333"/>
                <w:sz w:val="20"/>
                <w:szCs w:val="20"/>
              </w:rPr>
              <w:t>БАШ</w:t>
            </w:r>
            <w:r w:rsidRPr="00957C12">
              <w:rPr>
                <w:rFonts w:ascii="Lucida Sans Unicode" w:hAnsi="Lucida Sans Unicode"/>
                <w:b/>
                <w:color w:val="333333"/>
                <w:sz w:val="20"/>
                <w:szCs w:val="20"/>
                <w:lang w:val="be-BY"/>
              </w:rPr>
              <w:t>Ҡ</w:t>
            </w:r>
            <w:r w:rsidRPr="00957C12">
              <w:rPr>
                <w:b/>
                <w:bCs/>
                <w:color w:val="333333"/>
                <w:sz w:val="20"/>
                <w:szCs w:val="20"/>
              </w:rPr>
              <w:t>ОРТОСТАН РЕСПУБЛИК</w:t>
            </w:r>
            <w:r w:rsidRPr="00957C12">
              <w:rPr>
                <w:b/>
                <w:color w:val="333333"/>
                <w:sz w:val="20"/>
                <w:szCs w:val="20"/>
              </w:rPr>
              <w:t>А</w:t>
            </w:r>
            <w:r w:rsidRPr="00957C12">
              <w:rPr>
                <w:b/>
                <w:color w:val="333333"/>
                <w:sz w:val="20"/>
                <w:szCs w:val="20"/>
                <w:lang w:val="be-BY"/>
              </w:rPr>
              <w:t>Һ</w:t>
            </w:r>
            <w:proofErr w:type="gramStart"/>
            <w:r w:rsidRPr="00957C12">
              <w:rPr>
                <w:b/>
                <w:color w:val="333333"/>
                <w:sz w:val="20"/>
                <w:szCs w:val="20"/>
              </w:rPr>
              <w:t>Ы</w:t>
            </w:r>
            <w:proofErr w:type="gramEnd"/>
          </w:p>
          <w:p w:rsidR="00897CE2" w:rsidRPr="00957C12" w:rsidRDefault="00897CE2" w:rsidP="008E5018">
            <w:pPr>
              <w:jc w:val="center"/>
              <w:rPr>
                <w:b/>
                <w:color w:val="333333"/>
                <w:sz w:val="20"/>
                <w:szCs w:val="20"/>
              </w:rPr>
            </w:pPr>
            <w:r w:rsidRPr="00957C12">
              <w:rPr>
                <w:b/>
                <w:color w:val="333333"/>
                <w:sz w:val="20"/>
                <w:szCs w:val="20"/>
              </w:rPr>
              <w:t>АС</w:t>
            </w:r>
            <w:r w:rsidRPr="00957C12">
              <w:rPr>
                <w:rFonts w:ascii="Lucida Sans Unicode" w:hAnsi="Lucida Sans Unicode"/>
                <w:b/>
                <w:color w:val="333333"/>
                <w:sz w:val="20"/>
                <w:szCs w:val="20"/>
                <w:lang w:val="be-BY"/>
              </w:rPr>
              <w:t>Ҡ</w:t>
            </w:r>
            <w:r w:rsidRPr="00957C12">
              <w:rPr>
                <w:b/>
                <w:color w:val="333333"/>
                <w:sz w:val="20"/>
                <w:szCs w:val="20"/>
              </w:rPr>
              <w:t>ЫН РАЙОНЫ</w:t>
            </w:r>
          </w:p>
          <w:p w:rsidR="00897CE2" w:rsidRPr="00957C12" w:rsidRDefault="00897CE2" w:rsidP="008E5018">
            <w:pPr>
              <w:jc w:val="center"/>
              <w:rPr>
                <w:b/>
                <w:color w:val="333333"/>
                <w:sz w:val="20"/>
                <w:szCs w:val="20"/>
              </w:rPr>
            </w:pPr>
            <w:r w:rsidRPr="00957C12">
              <w:rPr>
                <w:b/>
                <w:color w:val="333333"/>
                <w:sz w:val="20"/>
                <w:szCs w:val="20"/>
              </w:rPr>
              <w:t>МУНИЦИПАЛЬ РАЙОНЫ</w:t>
            </w:r>
            <w:r w:rsidRPr="00957C12">
              <w:rPr>
                <w:b/>
                <w:color w:val="333333"/>
                <w:sz w:val="20"/>
                <w:szCs w:val="20"/>
                <w:lang w:val="be-BY"/>
              </w:rPr>
              <w:t>НЫҢ</w:t>
            </w:r>
          </w:p>
          <w:p w:rsidR="00897CE2" w:rsidRPr="00957C12" w:rsidRDefault="00D5235A" w:rsidP="008E5018">
            <w:pPr>
              <w:jc w:val="center"/>
              <w:rPr>
                <w:b/>
                <w:color w:val="333333"/>
                <w:sz w:val="20"/>
                <w:szCs w:val="20"/>
                <w:lang w:val="be-BY"/>
              </w:rPr>
            </w:pPr>
            <w:r>
              <w:rPr>
                <w:rFonts w:ascii="Lucida Sans Unicode" w:eastAsia="MS Mincho" w:hAnsi="Lucida Sans Unicode" w:cs="Lucida Sans Unicode"/>
                <w:sz w:val="26"/>
                <w:lang w:val="be-BY"/>
              </w:rPr>
              <w:t>Ҡ</w:t>
            </w:r>
            <w:r>
              <w:rPr>
                <w:rFonts w:eastAsia="MS Mincho"/>
                <w:b/>
                <w:sz w:val="26"/>
                <w:lang w:val="be-BY"/>
              </w:rPr>
              <w:t>а</w:t>
            </w:r>
            <w:r>
              <w:rPr>
                <w:rFonts w:ascii="Lucida Sans Unicode" w:eastAsia="MS Mincho" w:hAnsi="Lucida Sans Unicode" w:cs="Lucida Sans Unicode"/>
                <w:lang w:val="be-BY"/>
              </w:rPr>
              <w:t>ҙ</w:t>
            </w:r>
            <w:r>
              <w:rPr>
                <w:rFonts w:eastAsia="MS Mincho"/>
                <w:b/>
                <w:sz w:val="26"/>
                <w:lang w:val="be-BY"/>
              </w:rPr>
              <w:t>ансы</w:t>
            </w:r>
            <w:r w:rsidRPr="00957C12">
              <w:rPr>
                <w:b/>
                <w:color w:val="333333"/>
                <w:sz w:val="20"/>
                <w:szCs w:val="20"/>
                <w:lang w:val="be-BY"/>
              </w:rPr>
              <w:t xml:space="preserve"> </w:t>
            </w:r>
            <w:r w:rsidR="00897CE2" w:rsidRPr="00957C12">
              <w:rPr>
                <w:b/>
                <w:color w:val="333333"/>
                <w:sz w:val="20"/>
                <w:szCs w:val="20"/>
                <w:lang w:val="be-BY"/>
              </w:rPr>
              <w:t xml:space="preserve"> АУЫЛ СОВЕТЫ</w:t>
            </w:r>
          </w:p>
          <w:p w:rsidR="00897CE2" w:rsidRPr="005E2AE2" w:rsidRDefault="00897CE2" w:rsidP="008E5018">
            <w:pPr>
              <w:jc w:val="center"/>
              <w:rPr>
                <w:b/>
                <w:color w:val="333333"/>
                <w:sz w:val="20"/>
                <w:szCs w:val="20"/>
                <w:lang w:val="be-BY"/>
              </w:rPr>
            </w:pPr>
            <w:r w:rsidRPr="00957C12">
              <w:rPr>
                <w:b/>
                <w:color w:val="333333"/>
                <w:sz w:val="20"/>
                <w:szCs w:val="20"/>
                <w:lang w:val="be-BY"/>
              </w:rPr>
              <w:t>АУЫЛ БИЛӘМӘҺЕ ХӘКИМИӘТЕ</w:t>
            </w:r>
          </w:p>
        </w:tc>
        <w:tc>
          <w:tcPr>
            <w:tcW w:w="1800" w:type="dxa"/>
            <w:tcBorders>
              <w:top w:val="nil"/>
              <w:left w:val="nil"/>
              <w:bottom w:val="thinThickSmallGap" w:sz="24" w:space="0" w:color="auto"/>
              <w:right w:val="nil"/>
            </w:tcBorders>
            <w:shd w:val="clear" w:color="auto" w:fill="auto"/>
          </w:tcPr>
          <w:p w:rsidR="00897CE2" w:rsidRPr="005E2AE2" w:rsidRDefault="00897CE2" w:rsidP="008E5018">
            <w:pPr>
              <w:ind w:hanging="627"/>
              <w:jc w:val="center"/>
              <w:rPr>
                <w:color w:val="333333"/>
                <w:sz w:val="20"/>
                <w:szCs w:val="20"/>
              </w:rPr>
            </w:pPr>
            <w:r>
              <w:rPr>
                <w:noProof/>
                <w:color w:val="333333"/>
                <w:sz w:val="20"/>
                <w:szCs w:val="20"/>
              </w:rPr>
              <w:drawing>
                <wp:anchor distT="0" distB="0" distL="114300" distR="114300" simplePos="0" relativeHeight="251660288" behindDoc="0" locked="0" layoutInCell="1" allowOverlap="1">
                  <wp:simplePos x="0" y="0"/>
                  <wp:positionH relativeFrom="column">
                    <wp:posOffset>-20105</wp:posOffset>
                  </wp:positionH>
                  <wp:positionV relativeFrom="paragraph">
                    <wp:posOffset>145859</wp:posOffset>
                  </wp:positionV>
                  <wp:extent cx="831155" cy="1026544"/>
                  <wp:effectExtent l="19050" t="0" r="7045"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cstate="print"/>
                          <a:srcRect/>
                          <a:stretch>
                            <a:fillRect/>
                          </a:stretch>
                        </pic:blipFill>
                        <pic:spPr bwMode="auto">
                          <a:xfrm>
                            <a:off x="0" y="0"/>
                            <a:ext cx="831155" cy="1026544"/>
                          </a:xfrm>
                          <a:prstGeom prst="rect">
                            <a:avLst/>
                          </a:prstGeom>
                          <a:noFill/>
                          <a:ln w="9525">
                            <a:noFill/>
                            <a:miter lim="800000"/>
                            <a:headEnd/>
                            <a:tailEnd/>
                          </a:ln>
                        </pic:spPr>
                      </pic:pic>
                    </a:graphicData>
                  </a:graphic>
                </wp:anchor>
              </w:drawing>
            </w:r>
          </w:p>
        </w:tc>
        <w:tc>
          <w:tcPr>
            <w:tcW w:w="3600" w:type="dxa"/>
            <w:tcBorders>
              <w:top w:val="nil"/>
              <w:left w:val="nil"/>
              <w:bottom w:val="thinThickSmallGap" w:sz="24" w:space="0" w:color="auto"/>
              <w:right w:val="nil"/>
            </w:tcBorders>
            <w:shd w:val="clear" w:color="auto" w:fill="auto"/>
          </w:tcPr>
          <w:p w:rsidR="00897CE2" w:rsidRPr="00B36100" w:rsidRDefault="00897CE2" w:rsidP="008E5018">
            <w:pPr>
              <w:pStyle w:val="2"/>
              <w:spacing w:before="0" w:after="0"/>
              <w:jc w:val="center"/>
              <w:rPr>
                <w:rFonts w:ascii="Times New Roman" w:hAnsi="Times New Roman"/>
                <w:i w:val="0"/>
                <w:color w:val="333333"/>
                <w:sz w:val="20"/>
                <w:szCs w:val="20"/>
              </w:rPr>
            </w:pPr>
          </w:p>
          <w:p w:rsidR="00897CE2" w:rsidRPr="00B36100" w:rsidRDefault="00897CE2" w:rsidP="008E5018">
            <w:pPr>
              <w:pStyle w:val="2"/>
              <w:spacing w:before="0" w:after="0"/>
              <w:jc w:val="center"/>
              <w:rPr>
                <w:rFonts w:ascii="Times New Roman" w:hAnsi="Times New Roman"/>
                <w:i w:val="0"/>
                <w:color w:val="333333"/>
                <w:sz w:val="20"/>
                <w:szCs w:val="20"/>
              </w:rPr>
            </w:pPr>
            <w:r w:rsidRPr="00B36100">
              <w:rPr>
                <w:rFonts w:ascii="Times New Roman" w:hAnsi="Times New Roman"/>
                <w:i w:val="0"/>
                <w:color w:val="333333"/>
                <w:sz w:val="20"/>
                <w:szCs w:val="20"/>
              </w:rPr>
              <w:t>РЕСПУБЛИКА БАШКОРТОСТАН</w:t>
            </w:r>
          </w:p>
          <w:p w:rsidR="00897CE2" w:rsidRPr="005E2AE2" w:rsidRDefault="00897CE2" w:rsidP="008E5018">
            <w:pPr>
              <w:tabs>
                <w:tab w:val="left" w:pos="1380"/>
                <w:tab w:val="center" w:pos="2322"/>
              </w:tabs>
              <w:jc w:val="center"/>
              <w:rPr>
                <w:b/>
                <w:color w:val="333333"/>
                <w:sz w:val="20"/>
                <w:szCs w:val="20"/>
              </w:rPr>
            </w:pPr>
            <w:r w:rsidRPr="005E2AE2">
              <w:rPr>
                <w:b/>
                <w:color w:val="333333"/>
                <w:sz w:val="20"/>
                <w:szCs w:val="20"/>
              </w:rPr>
              <w:t>АДМИНИСТРАЦИЯ</w:t>
            </w:r>
          </w:p>
          <w:p w:rsidR="00897CE2" w:rsidRPr="00B36100" w:rsidRDefault="00897CE2" w:rsidP="008E5018">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СЕЛЬСКОГО</w:t>
            </w:r>
            <w:r w:rsidRPr="00B36100">
              <w:rPr>
                <w:rFonts w:ascii="Times New Roman" w:hAnsi="Times New Roman"/>
                <w:i w:val="0"/>
                <w:color w:val="333333"/>
                <w:sz w:val="20"/>
                <w:szCs w:val="20"/>
              </w:rPr>
              <w:t xml:space="preserve"> ПОСЕЛЕНИЯ</w:t>
            </w:r>
          </w:p>
          <w:p w:rsidR="00897CE2" w:rsidRPr="00B36100" w:rsidRDefault="00D5235A" w:rsidP="008E5018">
            <w:pPr>
              <w:pStyle w:val="2"/>
              <w:spacing w:before="0" w:after="0"/>
              <w:jc w:val="center"/>
              <w:rPr>
                <w:rFonts w:ascii="Times New Roman" w:hAnsi="Times New Roman"/>
                <w:i w:val="0"/>
                <w:color w:val="333333"/>
                <w:sz w:val="20"/>
                <w:szCs w:val="20"/>
              </w:rPr>
            </w:pPr>
            <w:r>
              <w:rPr>
                <w:rFonts w:ascii="Times New Roman" w:hAnsi="Times New Roman"/>
                <w:i w:val="0"/>
                <w:color w:val="333333"/>
                <w:sz w:val="20"/>
                <w:szCs w:val="20"/>
                <w:lang w:val="be-BY"/>
              </w:rPr>
              <w:t>КАЗАНЧИНСКИЙ</w:t>
            </w:r>
            <w:r w:rsidR="00897CE2" w:rsidRPr="005E2AE2">
              <w:rPr>
                <w:rFonts w:ascii="Times New Roman" w:hAnsi="Times New Roman"/>
                <w:i w:val="0"/>
                <w:color w:val="333333"/>
                <w:sz w:val="20"/>
                <w:szCs w:val="20"/>
                <w:lang w:val="be-BY"/>
              </w:rPr>
              <w:t xml:space="preserve"> СЕЛЬСОВЕТ</w:t>
            </w:r>
          </w:p>
          <w:p w:rsidR="00897CE2" w:rsidRPr="00B36100" w:rsidRDefault="00897CE2" w:rsidP="008E5018">
            <w:pPr>
              <w:pStyle w:val="2"/>
              <w:spacing w:before="0" w:after="0"/>
              <w:jc w:val="center"/>
              <w:rPr>
                <w:rFonts w:ascii="Times New Roman" w:hAnsi="Times New Roman"/>
                <w:i w:val="0"/>
                <w:color w:val="333333"/>
                <w:sz w:val="20"/>
                <w:szCs w:val="20"/>
              </w:rPr>
            </w:pPr>
            <w:r w:rsidRPr="00B36100">
              <w:rPr>
                <w:rFonts w:ascii="Times New Roman" w:hAnsi="Times New Roman"/>
                <w:i w:val="0"/>
                <w:color w:val="333333"/>
                <w:sz w:val="20"/>
                <w:szCs w:val="20"/>
              </w:rPr>
              <w:t>МУНИЦИПАЛЬНОГО РАЙОНА</w:t>
            </w:r>
          </w:p>
          <w:p w:rsidR="00897CE2" w:rsidRDefault="00897CE2" w:rsidP="008E5018">
            <w:pPr>
              <w:pStyle w:val="2"/>
              <w:spacing w:before="0" w:after="0"/>
              <w:jc w:val="center"/>
              <w:rPr>
                <w:rFonts w:ascii="Times New Roman" w:hAnsi="Times New Roman"/>
                <w:i w:val="0"/>
                <w:color w:val="333333"/>
                <w:sz w:val="20"/>
                <w:szCs w:val="20"/>
              </w:rPr>
            </w:pPr>
            <w:r w:rsidRPr="005E2AE2">
              <w:rPr>
                <w:rFonts w:ascii="Times New Roman" w:hAnsi="Times New Roman"/>
                <w:i w:val="0"/>
                <w:color w:val="333333"/>
                <w:sz w:val="20"/>
                <w:szCs w:val="20"/>
                <w:lang w:val="be-BY"/>
              </w:rPr>
              <w:t>АСКИН</w:t>
            </w:r>
            <w:r w:rsidRPr="00B36100">
              <w:rPr>
                <w:rFonts w:ascii="Times New Roman" w:hAnsi="Times New Roman"/>
                <w:i w:val="0"/>
                <w:color w:val="333333"/>
                <w:sz w:val="20"/>
                <w:szCs w:val="20"/>
              </w:rPr>
              <w:t>СКИЙ РАЙОН</w:t>
            </w:r>
          </w:p>
          <w:p w:rsidR="00897CE2" w:rsidRDefault="00897CE2" w:rsidP="00897CE2"/>
          <w:p w:rsidR="00897CE2" w:rsidRPr="00897CE2" w:rsidRDefault="00897CE2" w:rsidP="00897CE2"/>
        </w:tc>
      </w:tr>
    </w:tbl>
    <w:p w:rsidR="00897CE2" w:rsidRPr="005E2B7F" w:rsidRDefault="00897CE2" w:rsidP="00897CE2">
      <w:pPr>
        <w:jc w:val="center"/>
        <w:rPr>
          <w:sz w:val="28"/>
          <w:szCs w:val="28"/>
        </w:rPr>
      </w:pPr>
      <w:r w:rsidRPr="005E2B7F">
        <w:rPr>
          <w:rFonts w:ascii="Lucida Sans Unicode" w:hAnsi="Lucida Sans Unicode"/>
          <w:sz w:val="28"/>
          <w:szCs w:val="28"/>
          <w:lang w:val="be-BY"/>
        </w:rPr>
        <w:t>Ҡ</w:t>
      </w:r>
      <w:r w:rsidRPr="005E2B7F">
        <w:rPr>
          <w:sz w:val="28"/>
          <w:szCs w:val="28"/>
          <w:lang w:val="be-BY"/>
        </w:rPr>
        <w:t>АРАР</w:t>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sidRPr="005E2B7F">
        <w:rPr>
          <w:sz w:val="28"/>
          <w:szCs w:val="28"/>
          <w:lang w:val="be-BY"/>
        </w:rPr>
        <w:tab/>
      </w:r>
      <w:r>
        <w:rPr>
          <w:sz w:val="28"/>
          <w:szCs w:val="28"/>
          <w:lang w:val="be-BY"/>
        </w:rPr>
        <w:tab/>
      </w:r>
      <w:r w:rsidRPr="005E2B7F">
        <w:rPr>
          <w:sz w:val="28"/>
          <w:szCs w:val="28"/>
        </w:rPr>
        <w:t>ПОСТАНОВЛЕНИЕ</w:t>
      </w:r>
    </w:p>
    <w:p w:rsidR="00897CE2" w:rsidRPr="005E2B7F" w:rsidRDefault="00897CE2" w:rsidP="00897CE2">
      <w:pPr>
        <w:rPr>
          <w:rFonts w:eastAsia="MS Mincho"/>
          <w:bCs/>
          <w:spacing w:val="-2"/>
          <w:sz w:val="28"/>
          <w:szCs w:val="28"/>
          <w:lang w:val="be-BY"/>
        </w:rPr>
      </w:pPr>
      <w:r>
        <w:rPr>
          <w:rFonts w:eastAsia="MS Mincho"/>
          <w:bCs/>
          <w:spacing w:val="-2"/>
          <w:sz w:val="28"/>
          <w:szCs w:val="28"/>
          <w:lang w:val="be-BY"/>
        </w:rPr>
        <w:t xml:space="preserve">    </w:t>
      </w:r>
      <w:r w:rsidR="00D10477">
        <w:rPr>
          <w:rFonts w:eastAsia="MS Mincho"/>
          <w:bCs/>
          <w:spacing w:val="-2"/>
          <w:sz w:val="28"/>
          <w:szCs w:val="28"/>
        </w:rPr>
        <w:t>15</w:t>
      </w:r>
      <w:r w:rsidRPr="005E2B7F">
        <w:rPr>
          <w:rFonts w:eastAsia="MS Mincho"/>
          <w:bCs/>
          <w:spacing w:val="-2"/>
          <w:sz w:val="28"/>
          <w:szCs w:val="28"/>
          <w:lang w:val="be-BY"/>
        </w:rPr>
        <w:t xml:space="preserve"> </w:t>
      </w:r>
      <w:r w:rsidR="00957C12">
        <w:rPr>
          <w:rFonts w:eastAsia="MS Mincho"/>
          <w:bCs/>
          <w:spacing w:val="-2"/>
          <w:sz w:val="28"/>
          <w:szCs w:val="28"/>
          <w:lang w:val="be-BY"/>
        </w:rPr>
        <w:t>апрель</w:t>
      </w:r>
      <w:r w:rsidR="00FE465B">
        <w:rPr>
          <w:rFonts w:eastAsia="MS Mincho"/>
          <w:bCs/>
          <w:spacing w:val="-2"/>
          <w:sz w:val="28"/>
          <w:szCs w:val="28"/>
          <w:lang w:val="be-BY"/>
        </w:rPr>
        <w:t xml:space="preserve"> </w:t>
      </w:r>
      <w:r w:rsidRPr="005E2B7F">
        <w:rPr>
          <w:rFonts w:eastAsia="MS Mincho"/>
          <w:bCs/>
          <w:spacing w:val="-2"/>
          <w:sz w:val="28"/>
          <w:szCs w:val="28"/>
          <w:lang w:val="be-BY"/>
        </w:rPr>
        <w:t xml:space="preserve"> 201</w:t>
      </w:r>
      <w:r>
        <w:rPr>
          <w:rFonts w:eastAsia="MS Mincho"/>
          <w:bCs/>
          <w:spacing w:val="-2"/>
          <w:sz w:val="28"/>
          <w:szCs w:val="28"/>
          <w:lang w:val="be-BY"/>
        </w:rPr>
        <w:t>5</w:t>
      </w:r>
      <w:r w:rsidRPr="005E2B7F">
        <w:rPr>
          <w:rFonts w:eastAsia="MS Mincho"/>
          <w:bCs/>
          <w:spacing w:val="-2"/>
          <w:sz w:val="28"/>
          <w:szCs w:val="28"/>
          <w:lang w:val="be-BY"/>
        </w:rPr>
        <w:t xml:space="preserve"> йыл</w:t>
      </w:r>
      <w:r w:rsidRPr="005E2B7F">
        <w:rPr>
          <w:rFonts w:eastAsia="MS Mincho"/>
          <w:bCs/>
          <w:spacing w:val="-2"/>
          <w:sz w:val="28"/>
          <w:szCs w:val="28"/>
          <w:lang w:val="be-BY"/>
        </w:rPr>
        <w:tab/>
      </w:r>
      <w:r>
        <w:rPr>
          <w:rFonts w:eastAsia="MS Mincho"/>
          <w:bCs/>
          <w:spacing w:val="-2"/>
          <w:sz w:val="28"/>
          <w:szCs w:val="28"/>
          <w:lang w:val="be-BY"/>
        </w:rPr>
        <w:tab/>
      </w:r>
      <w:r w:rsidRPr="005E2B7F">
        <w:rPr>
          <w:rFonts w:eastAsia="MS Mincho"/>
          <w:bCs/>
          <w:spacing w:val="-2"/>
          <w:sz w:val="28"/>
          <w:szCs w:val="28"/>
          <w:lang w:val="be-BY"/>
        </w:rPr>
        <w:tab/>
      </w:r>
      <w:r>
        <w:rPr>
          <w:rFonts w:eastAsia="MS Mincho"/>
          <w:bCs/>
          <w:spacing w:val="-2"/>
          <w:sz w:val="28"/>
          <w:szCs w:val="28"/>
          <w:lang w:val="be-BY"/>
        </w:rPr>
        <w:t xml:space="preserve">   </w:t>
      </w:r>
      <w:r w:rsidRPr="005E2B7F">
        <w:rPr>
          <w:rFonts w:eastAsia="MS Mincho"/>
          <w:bCs/>
          <w:spacing w:val="-2"/>
          <w:sz w:val="28"/>
          <w:szCs w:val="28"/>
          <w:lang w:val="be-BY"/>
        </w:rPr>
        <w:t xml:space="preserve">№ </w:t>
      </w:r>
      <w:r w:rsidR="00D10477">
        <w:rPr>
          <w:rFonts w:eastAsia="MS Mincho"/>
          <w:bCs/>
          <w:spacing w:val="-2"/>
          <w:sz w:val="28"/>
          <w:szCs w:val="28"/>
          <w:lang w:val="be-BY"/>
        </w:rPr>
        <w:t>20</w:t>
      </w:r>
      <w:r>
        <w:rPr>
          <w:rFonts w:eastAsia="MS Mincho"/>
          <w:bCs/>
          <w:spacing w:val="-2"/>
          <w:sz w:val="28"/>
          <w:szCs w:val="28"/>
          <w:lang w:val="be-BY"/>
        </w:rPr>
        <w:t xml:space="preserve">         </w:t>
      </w:r>
      <w:r>
        <w:rPr>
          <w:rFonts w:eastAsia="MS Mincho"/>
          <w:bCs/>
          <w:spacing w:val="-2"/>
          <w:sz w:val="28"/>
          <w:szCs w:val="28"/>
          <w:lang w:val="be-BY"/>
        </w:rPr>
        <w:tab/>
      </w:r>
      <w:r w:rsidR="00D10477">
        <w:rPr>
          <w:rFonts w:eastAsia="MS Mincho"/>
          <w:bCs/>
          <w:spacing w:val="-2"/>
          <w:sz w:val="28"/>
          <w:szCs w:val="28"/>
          <w:lang w:val="be-BY"/>
        </w:rPr>
        <w:t>15</w:t>
      </w:r>
      <w:r w:rsidR="00957C12">
        <w:rPr>
          <w:rFonts w:eastAsia="MS Mincho"/>
          <w:bCs/>
          <w:spacing w:val="-2"/>
          <w:sz w:val="28"/>
          <w:szCs w:val="28"/>
        </w:rPr>
        <w:t xml:space="preserve"> апреля</w:t>
      </w:r>
      <w:r w:rsidR="00D07F9E">
        <w:rPr>
          <w:rFonts w:eastAsia="MS Mincho"/>
          <w:bCs/>
          <w:spacing w:val="-2"/>
          <w:sz w:val="28"/>
          <w:szCs w:val="28"/>
        </w:rPr>
        <w:t xml:space="preserve"> </w:t>
      </w:r>
      <w:r w:rsidRPr="005E2B7F">
        <w:rPr>
          <w:rFonts w:eastAsia="MS Mincho"/>
          <w:bCs/>
          <w:spacing w:val="-2"/>
          <w:sz w:val="28"/>
          <w:szCs w:val="28"/>
          <w:lang w:val="be-BY"/>
        </w:rPr>
        <w:t xml:space="preserve"> 201</w:t>
      </w:r>
      <w:r>
        <w:rPr>
          <w:rFonts w:eastAsia="MS Mincho"/>
          <w:bCs/>
          <w:spacing w:val="-2"/>
          <w:sz w:val="28"/>
          <w:szCs w:val="28"/>
          <w:lang w:val="be-BY"/>
        </w:rPr>
        <w:t>5</w:t>
      </w:r>
      <w:r w:rsidRPr="005E2B7F">
        <w:rPr>
          <w:rFonts w:eastAsia="MS Mincho"/>
          <w:bCs/>
          <w:spacing w:val="-2"/>
          <w:sz w:val="28"/>
          <w:szCs w:val="28"/>
          <w:lang w:val="be-BY"/>
        </w:rPr>
        <w:t xml:space="preserve"> года</w:t>
      </w:r>
    </w:p>
    <w:p w:rsidR="00897CE2" w:rsidRDefault="00897CE2" w:rsidP="00897CE2">
      <w:pPr>
        <w:jc w:val="center"/>
        <w:rPr>
          <w:sz w:val="28"/>
          <w:szCs w:val="28"/>
        </w:rPr>
      </w:pPr>
    </w:p>
    <w:p w:rsidR="00897CE2" w:rsidRDefault="00897CE2"/>
    <w:p w:rsidR="00D10477" w:rsidRPr="001D5932" w:rsidRDefault="00D10477" w:rsidP="001D5932">
      <w:pPr>
        <w:pStyle w:val="a4"/>
        <w:tabs>
          <w:tab w:val="left" w:pos="284"/>
        </w:tabs>
        <w:ind w:left="284"/>
        <w:jc w:val="both"/>
        <w:rPr>
          <w:b/>
          <w:sz w:val="28"/>
          <w:szCs w:val="28"/>
        </w:rPr>
      </w:pPr>
      <w:r w:rsidRPr="001D5932">
        <w:rPr>
          <w:b/>
          <w:sz w:val="28"/>
          <w:szCs w:val="28"/>
        </w:rPr>
        <w:t>Об  утверждении    правил  использования  водных объектов общего пользования для личных и бытовых нужд</w:t>
      </w:r>
      <w:r w:rsidR="000C66C1">
        <w:rPr>
          <w:b/>
          <w:sz w:val="28"/>
          <w:szCs w:val="28"/>
        </w:rPr>
        <w:t>, включая обеспечение свободного доступа граждан к объектам общего пользования и их береговым полосам</w:t>
      </w:r>
      <w:r w:rsidRPr="001D5932">
        <w:rPr>
          <w:b/>
          <w:sz w:val="28"/>
          <w:szCs w:val="28"/>
        </w:rPr>
        <w:t xml:space="preserve"> и информировании  населения ограничениях  использования  таких водных объектов  на территории сельского поселения </w:t>
      </w:r>
      <w:proofErr w:type="spellStart"/>
      <w:r w:rsidR="00D5235A">
        <w:rPr>
          <w:b/>
          <w:sz w:val="28"/>
          <w:szCs w:val="28"/>
        </w:rPr>
        <w:t>Казанчинский</w:t>
      </w:r>
      <w:proofErr w:type="spellEnd"/>
      <w:r w:rsidRPr="001D5932">
        <w:rPr>
          <w:b/>
          <w:sz w:val="28"/>
          <w:szCs w:val="28"/>
        </w:rPr>
        <w:t xml:space="preserve"> сельсовет муниципального района  </w:t>
      </w:r>
      <w:proofErr w:type="spellStart"/>
      <w:r w:rsidRPr="001D5932">
        <w:rPr>
          <w:b/>
          <w:sz w:val="28"/>
          <w:szCs w:val="28"/>
        </w:rPr>
        <w:t>Аскинский</w:t>
      </w:r>
      <w:proofErr w:type="spellEnd"/>
      <w:r w:rsidRPr="001D5932">
        <w:rPr>
          <w:b/>
          <w:sz w:val="28"/>
          <w:szCs w:val="28"/>
        </w:rPr>
        <w:t xml:space="preserve"> район Республики  Башкортостан</w:t>
      </w:r>
    </w:p>
    <w:p w:rsidR="00D10477" w:rsidRPr="001D5932" w:rsidRDefault="00D10477" w:rsidP="00D10477">
      <w:pPr>
        <w:jc w:val="both"/>
        <w:rPr>
          <w:sz w:val="28"/>
          <w:szCs w:val="28"/>
        </w:rPr>
      </w:pPr>
    </w:p>
    <w:p w:rsidR="00D10477" w:rsidRDefault="00D10477" w:rsidP="00D10477">
      <w:pPr>
        <w:jc w:val="both"/>
        <w:rPr>
          <w:sz w:val="27"/>
          <w:szCs w:val="27"/>
        </w:rPr>
      </w:pPr>
      <w:r>
        <w:rPr>
          <w:sz w:val="27"/>
          <w:szCs w:val="27"/>
        </w:rPr>
        <w:tab/>
        <w:t xml:space="preserve"> </w:t>
      </w:r>
      <w:proofErr w:type="gramStart"/>
      <w:r>
        <w:rPr>
          <w:sz w:val="27"/>
          <w:szCs w:val="27"/>
        </w:rPr>
        <w:t xml:space="preserve">В соответствии с </w:t>
      </w:r>
      <w:r>
        <w:rPr>
          <w:bCs/>
          <w:color w:val="000000"/>
          <w:sz w:val="28"/>
        </w:rPr>
        <w:t xml:space="preserve">Водным </w:t>
      </w:r>
      <w:hyperlink r:id="rId7" w:history="1">
        <w:r w:rsidRPr="00D10477">
          <w:rPr>
            <w:rStyle w:val="a7"/>
            <w:bCs/>
            <w:color w:val="000000"/>
            <w:sz w:val="28"/>
            <w:szCs w:val="28"/>
            <w:u w:val="none"/>
          </w:rPr>
          <w:t>кодексом</w:t>
        </w:r>
      </w:hyperlink>
      <w:r>
        <w:rPr>
          <w:bCs/>
          <w:color w:val="000000"/>
          <w:sz w:val="28"/>
        </w:rPr>
        <w:t xml:space="preserve"> Российской Федерации, Федеральным </w:t>
      </w:r>
      <w:hyperlink r:id="rId8" w:history="1">
        <w:r w:rsidRPr="00D10477">
          <w:rPr>
            <w:rStyle w:val="a7"/>
            <w:bCs/>
            <w:color w:val="000000"/>
            <w:sz w:val="28"/>
            <w:szCs w:val="28"/>
            <w:u w:val="none"/>
          </w:rPr>
          <w:t>законом</w:t>
        </w:r>
      </w:hyperlink>
      <w:r>
        <w:rPr>
          <w:bCs/>
          <w:color w:val="000000"/>
          <w:sz w:val="28"/>
        </w:rPr>
        <w:t xml:space="preserve"> от 06.10.2003 N 131-ФЗ "Об общих принципах организации местного самоуправления в Российской Федерации", Постановлением Правительства РБ от  17.06.2013 №246 «</w:t>
      </w:r>
      <w:r>
        <w:rPr>
          <w:color w:val="000000"/>
          <w:sz w:val="28"/>
        </w:rPr>
        <w:t>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w:t>
      </w:r>
      <w:r>
        <w:rPr>
          <w:bCs/>
          <w:color w:val="000000"/>
          <w:sz w:val="28"/>
        </w:rPr>
        <w:t xml:space="preserve"> </w:t>
      </w:r>
      <w:hyperlink r:id="rId9" w:history="1">
        <w:r w:rsidRPr="00D10477">
          <w:rPr>
            <w:rStyle w:val="a7"/>
            <w:bCs/>
            <w:color w:val="000000"/>
            <w:sz w:val="28"/>
            <w:szCs w:val="28"/>
            <w:u w:val="none"/>
          </w:rPr>
          <w:t>Уставом</w:t>
        </w:r>
      </w:hyperlink>
      <w:r>
        <w:rPr>
          <w:bCs/>
          <w:color w:val="000000"/>
          <w:sz w:val="28"/>
        </w:rPr>
        <w:t xml:space="preserve"> сельского поселения </w:t>
      </w:r>
      <w:proofErr w:type="spellStart"/>
      <w:r w:rsidR="00D5235A">
        <w:rPr>
          <w:bCs/>
          <w:color w:val="000000"/>
          <w:sz w:val="28"/>
        </w:rPr>
        <w:t>Казанчинский</w:t>
      </w:r>
      <w:proofErr w:type="spellEnd"/>
      <w:r>
        <w:rPr>
          <w:bCs/>
          <w:color w:val="000000"/>
          <w:sz w:val="28"/>
        </w:rPr>
        <w:t xml:space="preserve"> сельсовет муниципального района </w:t>
      </w:r>
      <w:proofErr w:type="spellStart"/>
      <w:r>
        <w:rPr>
          <w:bCs/>
          <w:color w:val="000000"/>
          <w:sz w:val="28"/>
        </w:rPr>
        <w:t>Аскинский</w:t>
      </w:r>
      <w:proofErr w:type="spellEnd"/>
      <w:proofErr w:type="gramEnd"/>
      <w:r>
        <w:rPr>
          <w:bCs/>
          <w:color w:val="000000"/>
          <w:sz w:val="28"/>
        </w:rPr>
        <w:t xml:space="preserve"> район Республики Башкортостан</w:t>
      </w:r>
      <w:r>
        <w:rPr>
          <w:sz w:val="27"/>
          <w:szCs w:val="27"/>
        </w:rPr>
        <w:t xml:space="preserve">  </w:t>
      </w:r>
    </w:p>
    <w:p w:rsidR="00D10477" w:rsidRDefault="00D10477" w:rsidP="00D10477">
      <w:pPr>
        <w:jc w:val="both"/>
        <w:rPr>
          <w:sz w:val="27"/>
          <w:szCs w:val="27"/>
        </w:rPr>
      </w:pPr>
      <w:r>
        <w:rPr>
          <w:sz w:val="27"/>
          <w:szCs w:val="27"/>
        </w:rPr>
        <w:t>ПОСТАНОВЛЯЮ:</w:t>
      </w:r>
    </w:p>
    <w:p w:rsidR="00D10477" w:rsidRPr="001D5932" w:rsidRDefault="00D10477" w:rsidP="00D10477">
      <w:pPr>
        <w:tabs>
          <w:tab w:val="left" w:pos="426"/>
        </w:tabs>
        <w:jc w:val="both"/>
        <w:rPr>
          <w:sz w:val="28"/>
          <w:szCs w:val="28"/>
        </w:rPr>
      </w:pPr>
      <w:r w:rsidRPr="001D5932">
        <w:rPr>
          <w:sz w:val="28"/>
          <w:szCs w:val="28"/>
        </w:rPr>
        <w:t xml:space="preserve">1. </w:t>
      </w:r>
      <w:r w:rsidR="001D5932" w:rsidRPr="001D5932">
        <w:rPr>
          <w:sz w:val="28"/>
          <w:szCs w:val="28"/>
        </w:rPr>
        <w:t xml:space="preserve">Утвердить </w:t>
      </w:r>
      <w:r w:rsidR="00381F55">
        <w:rPr>
          <w:sz w:val="28"/>
          <w:szCs w:val="28"/>
        </w:rPr>
        <w:t xml:space="preserve"> </w:t>
      </w:r>
      <w:r w:rsidRPr="001D5932">
        <w:rPr>
          <w:sz w:val="28"/>
          <w:szCs w:val="28"/>
        </w:rPr>
        <w:t>Правил</w:t>
      </w:r>
      <w:r w:rsidR="00381F55">
        <w:rPr>
          <w:sz w:val="28"/>
          <w:szCs w:val="28"/>
        </w:rPr>
        <w:t>а</w:t>
      </w:r>
      <w:r w:rsidRPr="001D5932">
        <w:rPr>
          <w:sz w:val="28"/>
          <w:szCs w:val="28"/>
        </w:rPr>
        <w:t xml:space="preserve"> использования водных объектов общего пользования для личных и бытовых нужд</w:t>
      </w:r>
      <w:r w:rsidR="000C66C1">
        <w:rPr>
          <w:sz w:val="28"/>
          <w:szCs w:val="28"/>
        </w:rPr>
        <w:t>, включая обеспечение свободного доступа граждан к водным объектам общего пользования и их береговым полосам</w:t>
      </w:r>
      <w:r w:rsidRPr="001D5932">
        <w:rPr>
          <w:sz w:val="28"/>
          <w:szCs w:val="28"/>
        </w:rPr>
        <w:t xml:space="preserve"> и информировании  населения об ограничениях использования таких водных объектов на территории сельского поселения </w:t>
      </w:r>
      <w:proofErr w:type="spellStart"/>
      <w:r w:rsidR="00D5235A">
        <w:rPr>
          <w:sz w:val="28"/>
          <w:szCs w:val="28"/>
        </w:rPr>
        <w:t>Казанчинский</w:t>
      </w:r>
      <w:proofErr w:type="spellEnd"/>
      <w:r w:rsidRPr="001D5932">
        <w:rPr>
          <w:sz w:val="28"/>
          <w:szCs w:val="28"/>
        </w:rPr>
        <w:t xml:space="preserve"> сельсовет муниципального района </w:t>
      </w:r>
      <w:proofErr w:type="spellStart"/>
      <w:r w:rsidRPr="001D5932">
        <w:rPr>
          <w:sz w:val="28"/>
          <w:szCs w:val="28"/>
        </w:rPr>
        <w:t>Аскинский</w:t>
      </w:r>
      <w:proofErr w:type="spellEnd"/>
      <w:r w:rsidRPr="001D5932">
        <w:rPr>
          <w:sz w:val="28"/>
          <w:szCs w:val="28"/>
        </w:rPr>
        <w:t xml:space="preserve"> район Республики Башкортостан</w:t>
      </w:r>
      <w:proofErr w:type="gramStart"/>
      <w:r w:rsidR="001D5932" w:rsidRPr="001D5932">
        <w:rPr>
          <w:sz w:val="28"/>
          <w:szCs w:val="28"/>
        </w:rPr>
        <w:t>.</w:t>
      </w:r>
      <w:proofErr w:type="gramEnd"/>
      <w:r w:rsidRPr="001D5932">
        <w:rPr>
          <w:sz w:val="28"/>
          <w:szCs w:val="28"/>
        </w:rPr>
        <w:t xml:space="preserve"> (</w:t>
      </w:r>
      <w:proofErr w:type="gramStart"/>
      <w:r w:rsidRPr="001D5932">
        <w:rPr>
          <w:sz w:val="28"/>
          <w:szCs w:val="28"/>
        </w:rPr>
        <w:t>п</w:t>
      </w:r>
      <w:proofErr w:type="gramEnd"/>
      <w:r w:rsidRPr="001D5932">
        <w:rPr>
          <w:sz w:val="28"/>
          <w:szCs w:val="28"/>
        </w:rPr>
        <w:t>рилагается).</w:t>
      </w:r>
    </w:p>
    <w:p w:rsidR="00D10477" w:rsidRPr="001D5932" w:rsidRDefault="00D10477" w:rsidP="00D10477">
      <w:pPr>
        <w:pStyle w:val="a5"/>
        <w:rPr>
          <w:szCs w:val="28"/>
        </w:rPr>
      </w:pPr>
      <w:r w:rsidRPr="001D5932">
        <w:rPr>
          <w:szCs w:val="28"/>
        </w:rPr>
        <w:t xml:space="preserve">2. Настоящее постановление вступает в силу со дня подписания. </w:t>
      </w:r>
    </w:p>
    <w:p w:rsidR="00D10477" w:rsidRPr="001D5932" w:rsidRDefault="00D10477" w:rsidP="00D10477">
      <w:pPr>
        <w:pStyle w:val="a5"/>
        <w:rPr>
          <w:szCs w:val="28"/>
        </w:rPr>
      </w:pPr>
      <w:r w:rsidRPr="001D5932">
        <w:rPr>
          <w:szCs w:val="28"/>
        </w:rPr>
        <w:t xml:space="preserve">3. Обнародовать данное постановление </w:t>
      </w:r>
      <w:r w:rsidR="00381F55">
        <w:rPr>
          <w:szCs w:val="28"/>
        </w:rPr>
        <w:t xml:space="preserve">на информационном стенде </w:t>
      </w:r>
      <w:r w:rsidRPr="001D5932">
        <w:rPr>
          <w:szCs w:val="28"/>
        </w:rPr>
        <w:t xml:space="preserve">в здании Администрации сельского поселения </w:t>
      </w:r>
      <w:proofErr w:type="spellStart"/>
      <w:r w:rsidR="00D5235A">
        <w:rPr>
          <w:szCs w:val="28"/>
        </w:rPr>
        <w:t>Казанчинский</w:t>
      </w:r>
      <w:proofErr w:type="spellEnd"/>
      <w:r w:rsidRPr="001D5932">
        <w:rPr>
          <w:szCs w:val="28"/>
        </w:rPr>
        <w:t xml:space="preserve"> сельсовет муниципального района </w:t>
      </w:r>
      <w:proofErr w:type="spellStart"/>
      <w:r w:rsidRPr="001D5932">
        <w:rPr>
          <w:szCs w:val="28"/>
        </w:rPr>
        <w:t>Аскинский</w:t>
      </w:r>
      <w:proofErr w:type="spellEnd"/>
      <w:r w:rsidRPr="001D5932">
        <w:rPr>
          <w:szCs w:val="28"/>
        </w:rPr>
        <w:t xml:space="preserve"> район:</w:t>
      </w:r>
      <w:r w:rsidR="001D5932">
        <w:rPr>
          <w:szCs w:val="28"/>
        </w:rPr>
        <w:t xml:space="preserve">  </w:t>
      </w:r>
      <w:r w:rsidRPr="001D5932">
        <w:rPr>
          <w:szCs w:val="28"/>
        </w:rPr>
        <w:t>с</w:t>
      </w:r>
      <w:proofErr w:type="gramStart"/>
      <w:r w:rsidRPr="001D5932">
        <w:rPr>
          <w:szCs w:val="28"/>
        </w:rPr>
        <w:t>.</w:t>
      </w:r>
      <w:r w:rsidR="00D5235A">
        <w:rPr>
          <w:szCs w:val="28"/>
        </w:rPr>
        <w:t>С</w:t>
      </w:r>
      <w:proofErr w:type="gramEnd"/>
      <w:r w:rsidR="00D5235A">
        <w:rPr>
          <w:szCs w:val="28"/>
        </w:rPr>
        <w:t xml:space="preserve">тарые </w:t>
      </w:r>
      <w:proofErr w:type="spellStart"/>
      <w:r w:rsidR="00D5235A">
        <w:rPr>
          <w:szCs w:val="28"/>
        </w:rPr>
        <w:t>Казанчи</w:t>
      </w:r>
      <w:proofErr w:type="spellEnd"/>
      <w:r w:rsidR="00D5235A">
        <w:rPr>
          <w:szCs w:val="28"/>
        </w:rPr>
        <w:t>, ул.Центральная,21</w:t>
      </w:r>
      <w:r w:rsidRPr="001D5932">
        <w:rPr>
          <w:szCs w:val="28"/>
        </w:rPr>
        <w:t xml:space="preserve">, и разместить на официальном сайте Администрации  муниципального района </w:t>
      </w:r>
      <w:proofErr w:type="spellStart"/>
      <w:r w:rsidRPr="001D5932">
        <w:rPr>
          <w:szCs w:val="28"/>
        </w:rPr>
        <w:t>Аскинский</w:t>
      </w:r>
      <w:proofErr w:type="spellEnd"/>
      <w:r w:rsidRPr="001D5932">
        <w:rPr>
          <w:szCs w:val="28"/>
        </w:rPr>
        <w:t xml:space="preserve"> район Республики Башкортостан по адресу: </w:t>
      </w:r>
      <w:r w:rsidRPr="001D5932">
        <w:rPr>
          <w:szCs w:val="28"/>
          <w:u w:val="single"/>
          <w:lang w:val="en-US"/>
        </w:rPr>
        <w:t>www</w:t>
      </w:r>
      <w:r w:rsidRPr="001D5932">
        <w:rPr>
          <w:szCs w:val="28"/>
          <w:u w:val="single"/>
        </w:rPr>
        <w:t>.</w:t>
      </w:r>
      <w:proofErr w:type="spellStart"/>
      <w:r w:rsidRPr="001D5932">
        <w:rPr>
          <w:szCs w:val="28"/>
          <w:u w:val="single"/>
          <w:lang w:val="en-US"/>
        </w:rPr>
        <w:t>askino</w:t>
      </w:r>
      <w:proofErr w:type="spellEnd"/>
      <w:r w:rsidRPr="001D5932">
        <w:rPr>
          <w:szCs w:val="28"/>
          <w:u w:val="single"/>
        </w:rPr>
        <w:t>.</w:t>
      </w:r>
      <w:proofErr w:type="spellStart"/>
      <w:r w:rsidRPr="001D5932">
        <w:rPr>
          <w:szCs w:val="28"/>
          <w:u w:val="single"/>
          <w:lang w:val="en-US"/>
        </w:rPr>
        <w:t>ru</w:t>
      </w:r>
      <w:proofErr w:type="spellEnd"/>
      <w:r w:rsidRPr="001D5932">
        <w:rPr>
          <w:color w:val="1F497D" w:themeColor="text2"/>
          <w:szCs w:val="28"/>
        </w:rPr>
        <w:t>.</w:t>
      </w:r>
    </w:p>
    <w:p w:rsidR="00D10477" w:rsidRPr="001D5932" w:rsidRDefault="00D10477" w:rsidP="00D10477">
      <w:pPr>
        <w:pStyle w:val="a5"/>
        <w:rPr>
          <w:szCs w:val="28"/>
        </w:rPr>
      </w:pPr>
      <w:r w:rsidRPr="001D5932">
        <w:rPr>
          <w:szCs w:val="28"/>
        </w:rPr>
        <w:t xml:space="preserve">4. </w:t>
      </w:r>
      <w:proofErr w:type="gramStart"/>
      <w:r w:rsidRPr="001D5932">
        <w:rPr>
          <w:szCs w:val="28"/>
        </w:rPr>
        <w:t>Контроль за</w:t>
      </w:r>
      <w:proofErr w:type="gramEnd"/>
      <w:r w:rsidRPr="001D5932">
        <w:rPr>
          <w:szCs w:val="28"/>
        </w:rPr>
        <w:t xml:space="preserve"> исполнением настоящего решения оставляю за собой.</w:t>
      </w:r>
    </w:p>
    <w:p w:rsidR="00D10477" w:rsidRDefault="00D10477" w:rsidP="00D10477">
      <w:pPr>
        <w:jc w:val="both"/>
        <w:rPr>
          <w:sz w:val="27"/>
          <w:szCs w:val="27"/>
        </w:rPr>
      </w:pPr>
      <w:r>
        <w:rPr>
          <w:sz w:val="27"/>
          <w:szCs w:val="27"/>
        </w:rPr>
        <w:t xml:space="preserve">            </w:t>
      </w:r>
    </w:p>
    <w:p w:rsidR="001D5932" w:rsidRDefault="001D5932" w:rsidP="001D5932">
      <w:pPr>
        <w:pStyle w:val="a3"/>
        <w:spacing w:before="0" w:beforeAutospacing="0" w:after="0" w:afterAutospacing="0"/>
        <w:jc w:val="right"/>
        <w:rPr>
          <w:sz w:val="28"/>
          <w:szCs w:val="28"/>
        </w:rPr>
      </w:pPr>
    </w:p>
    <w:p w:rsidR="00381F55" w:rsidRDefault="00381F55" w:rsidP="001D5932">
      <w:pPr>
        <w:pStyle w:val="a3"/>
        <w:spacing w:before="0" w:beforeAutospacing="0" w:after="0" w:afterAutospacing="0"/>
        <w:jc w:val="right"/>
        <w:rPr>
          <w:sz w:val="28"/>
          <w:szCs w:val="28"/>
        </w:rPr>
      </w:pPr>
    </w:p>
    <w:p w:rsidR="001D5932" w:rsidRDefault="00D10477" w:rsidP="00D5235A">
      <w:pPr>
        <w:pStyle w:val="a3"/>
        <w:spacing w:before="0" w:beforeAutospacing="0" w:after="0" w:afterAutospacing="0"/>
        <w:rPr>
          <w:sz w:val="28"/>
          <w:szCs w:val="28"/>
        </w:rPr>
      </w:pPr>
      <w:r>
        <w:rPr>
          <w:sz w:val="28"/>
          <w:szCs w:val="28"/>
        </w:rPr>
        <w:t xml:space="preserve">Глава Сельского поселения </w:t>
      </w:r>
      <w:r w:rsidR="00381F55">
        <w:rPr>
          <w:sz w:val="28"/>
          <w:szCs w:val="28"/>
        </w:rPr>
        <w:t xml:space="preserve"> </w:t>
      </w:r>
      <w:r w:rsidR="00D5235A">
        <w:rPr>
          <w:sz w:val="28"/>
          <w:szCs w:val="28"/>
        </w:rPr>
        <w:t xml:space="preserve">                                                             </w:t>
      </w:r>
      <w:proofErr w:type="spellStart"/>
      <w:r>
        <w:rPr>
          <w:sz w:val="28"/>
          <w:szCs w:val="28"/>
        </w:rPr>
        <w:t>Р.</w:t>
      </w:r>
      <w:r w:rsidR="00D5235A">
        <w:rPr>
          <w:sz w:val="28"/>
          <w:szCs w:val="28"/>
        </w:rPr>
        <w:t>Т</w:t>
      </w:r>
      <w:r>
        <w:rPr>
          <w:sz w:val="28"/>
          <w:szCs w:val="28"/>
        </w:rPr>
        <w:t>.</w:t>
      </w:r>
      <w:r w:rsidR="00D5235A">
        <w:rPr>
          <w:sz w:val="28"/>
          <w:szCs w:val="28"/>
        </w:rPr>
        <w:t>Киямов</w:t>
      </w:r>
      <w:proofErr w:type="spellEnd"/>
    </w:p>
    <w:p w:rsidR="00D5235A" w:rsidRDefault="00D5235A" w:rsidP="00D5235A">
      <w:pPr>
        <w:pStyle w:val="a3"/>
        <w:spacing w:before="0" w:beforeAutospacing="0" w:after="0" w:afterAutospacing="0"/>
        <w:rPr>
          <w:sz w:val="28"/>
          <w:szCs w:val="28"/>
        </w:rPr>
      </w:pPr>
    </w:p>
    <w:p w:rsidR="00D5235A" w:rsidRDefault="00D5235A" w:rsidP="00D5235A">
      <w:pPr>
        <w:pStyle w:val="a3"/>
        <w:spacing w:before="0" w:beforeAutospacing="0" w:after="0" w:afterAutospacing="0"/>
        <w:rPr>
          <w:sz w:val="28"/>
          <w:szCs w:val="28"/>
        </w:rPr>
      </w:pPr>
    </w:p>
    <w:p w:rsidR="00D5235A" w:rsidRDefault="00D5235A" w:rsidP="00D5235A">
      <w:pPr>
        <w:pStyle w:val="a3"/>
        <w:spacing w:before="0" w:beforeAutospacing="0" w:after="0" w:afterAutospacing="0"/>
        <w:rPr>
          <w:sz w:val="28"/>
          <w:szCs w:val="28"/>
        </w:rPr>
      </w:pPr>
    </w:p>
    <w:p w:rsidR="00D5235A" w:rsidRDefault="00D5235A" w:rsidP="00D5235A">
      <w:pPr>
        <w:pStyle w:val="a3"/>
        <w:spacing w:before="0" w:beforeAutospacing="0" w:after="0" w:afterAutospacing="0"/>
        <w:rPr>
          <w:sz w:val="28"/>
          <w:szCs w:val="28"/>
        </w:rPr>
      </w:pPr>
    </w:p>
    <w:p w:rsidR="00D5235A" w:rsidRDefault="00D5235A" w:rsidP="00D5235A">
      <w:pPr>
        <w:pStyle w:val="a3"/>
        <w:spacing w:before="0" w:beforeAutospacing="0" w:after="0" w:afterAutospacing="0"/>
        <w:ind w:firstLine="708"/>
        <w:jc w:val="right"/>
        <w:rPr>
          <w:bCs/>
          <w:color w:val="000000"/>
        </w:rPr>
      </w:pPr>
    </w:p>
    <w:p w:rsidR="00D10477" w:rsidRDefault="00D10477" w:rsidP="00D10477">
      <w:pPr>
        <w:shd w:val="clear" w:color="auto" w:fill="FFFFFF"/>
        <w:jc w:val="right"/>
        <w:rPr>
          <w:bCs/>
          <w:color w:val="000000"/>
        </w:rPr>
      </w:pPr>
      <w:r>
        <w:rPr>
          <w:bCs/>
          <w:color w:val="000000"/>
        </w:rPr>
        <w:t xml:space="preserve">Приложение </w:t>
      </w:r>
    </w:p>
    <w:p w:rsidR="00D10477" w:rsidRDefault="00D10477" w:rsidP="00381F55">
      <w:pPr>
        <w:shd w:val="clear" w:color="auto" w:fill="FFFFFF"/>
        <w:jc w:val="right"/>
        <w:rPr>
          <w:bCs/>
          <w:color w:val="000000"/>
        </w:rPr>
      </w:pPr>
      <w:r>
        <w:rPr>
          <w:bCs/>
          <w:color w:val="000000"/>
        </w:rPr>
        <w:t>к постановлению главы сельского поселения</w:t>
      </w:r>
    </w:p>
    <w:p w:rsidR="00D10477" w:rsidRDefault="00D10477" w:rsidP="00381F55">
      <w:pPr>
        <w:shd w:val="clear" w:color="auto" w:fill="FFFFFF"/>
        <w:jc w:val="right"/>
        <w:rPr>
          <w:bCs/>
          <w:color w:val="000000"/>
        </w:rPr>
      </w:pPr>
      <w:r>
        <w:rPr>
          <w:bCs/>
          <w:color w:val="000000"/>
        </w:rPr>
        <w:t xml:space="preserve"> </w:t>
      </w:r>
      <w:proofErr w:type="spellStart"/>
      <w:r w:rsidR="00D5235A">
        <w:rPr>
          <w:bCs/>
          <w:color w:val="000000"/>
        </w:rPr>
        <w:t>Казанчинский</w:t>
      </w:r>
      <w:proofErr w:type="spellEnd"/>
      <w:r>
        <w:rPr>
          <w:bCs/>
          <w:color w:val="000000"/>
        </w:rPr>
        <w:t xml:space="preserve"> сельсовет муниципального района</w:t>
      </w:r>
    </w:p>
    <w:p w:rsidR="00D10477" w:rsidRDefault="00D10477" w:rsidP="00381F55">
      <w:pPr>
        <w:shd w:val="clear" w:color="auto" w:fill="FFFFFF"/>
        <w:jc w:val="right"/>
        <w:rPr>
          <w:bCs/>
          <w:color w:val="000000"/>
        </w:rPr>
      </w:pPr>
      <w:proofErr w:type="spellStart"/>
      <w:r>
        <w:rPr>
          <w:bCs/>
          <w:color w:val="000000"/>
        </w:rPr>
        <w:t>Аскинский</w:t>
      </w:r>
      <w:proofErr w:type="spellEnd"/>
      <w:r>
        <w:rPr>
          <w:bCs/>
          <w:color w:val="000000"/>
        </w:rPr>
        <w:t xml:space="preserve"> район Республики Башкортостан</w:t>
      </w:r>
    </w:p>
    <w:p w:rsidR="00D10477" w:rsidRDefault="00D10477" w:rsidP="00D10477">
      <w:pPr>
        <w:shd w:val="clear" w:color="auto" w:fill="FFFFFF"/>
        <w:jc w:val="right"/>
        <w:rPr>
          <w:bCs/>
          <w:color w:val="000000"/>
        </w:rPr>
      </w:pPr>
      <w:r>
        <w:rPr>
          <w:bCs/>
          <w:color w:val="000000"/>
        </w:rPr>
        <w:t xml:space="preserve">№ 20 от 15.04.2015г.  </w:t>
      </w:r>
    </w:p>
    <w:p w:rsidR="00D10477" w:rsidRDefault="00D10477" w:rsidP="00D10477">
      <w:pPr>
        <w:shd w:val="clear" w:color="auto" w:fill="FFFFFF"/>
        <w:ind w:left="28"/>
        <w:jc w:val="center"/>
        <w:rPr>
          <w:b/>
          <w:bCs/>
          <w:color w:val="000000"/>
        </w:rPr>
      </w:pPr>
    </w:p>
    <w:p w:rsidR="008E28BE" w:rsidRDefault="008E28BE" w:rsidP="008E28BE">
      <w:pPr>
        <w:jc w:val="center"/>
        <w:rPr>
          <w:b/>
          <w:bCs/>
          <w:sz w:val="28"/>
          <w:szCs w:val="28"/>
        </w:rPr>
      </w:pPr>
      <w:r w:rsidRPr="00FA5D22">
        <w:rPr>
          <w:b/>
          <w:bCs/>
          <w:sz w:val="28"/>
          <w:szCs w:val="28"/>
        </w:rPr>
        <w:t>ПРАВИЛА</w:t>
      </w:r>
    </w:p>
    <w:p w:rsidR="000C66C1" w:rsidRPr="00FA5D22" w:rsidRDefault="000C66C1" w:rsidP="008E28BE">
      <w:pPr>
        <w:jc w:val="center"/>
        <w:rPr>
          <w:b/>
          <w:bCs/>
          <w:sz w:val="28"/>
          <w:szCs w:val="28"/>
        </w:rPr>
      </w:pPr>
      <w:proofErr w:type="gramStart"/>
      <w:r w:rsidRPr="001D5932">
        <w:rPr>
          <w:b/>
          <w:sz w:val="28"/>
          <w:szCs w:val="28"/>
        </w:rPr>
        <w:t>использования  водных объектов общего пользования для личных и бытовых нужд</w:t>
      </w:r>
      <w:r>
        <w:rPr>
          <w:b/>
          <w:sz w:val="28"/>
          <w:szCs w:val="28"/>
        </w:rPr>
        <w:t>, включая обеспечение свободного доступа граждан к объектам общего пользования и их береговым полосам</w:t>
      </w:r>
      <w:r w:rsidRPr="001D5932">
        <w:rPr>
          <w:b/>
          <w:sz w:val="28"/>
          <w:szCs w:val="28"/>
        </w:rPr>
        <w:t xml:space="preserve"> и информировании  населения ограничениях  использования  таких водных объектов  на территории сельского поселения </w:t>
      </w:r>
      <w:proofErr w:type="spellStart"/>
      <w:r>
        <w:rPr>
          <w:b/>
          <w:sz w:val="28"/>
          <w:szCs w:val="28"/>
        </w:rPr>
        <w:t>Казанчинский</w:t>
      </w:r>
      <w:proofErr w:type="spellEnd"/>
      <w:r w:rsidRPr="001D5932">
        <w:rPr>
          <w:b/>
          <w:sz w:val="28"/>
          <w:szCs w:val="28"/>
        </w:rPr>
        <w:t xml:space="preserve"> сельсовет муниципального района  </w:t>
      </w:r>
      <w:proofErr w:type="spellStart"/>
      <w:r w:rsidRPr="001D5932">
        <w:rPr>
          <w:b/>
          <w:sz w:val="28"/>
          <w:szCs w:val="28"/>
        </w:rPr>
        <w:t>Аскинский</w:t>
      </w:r>
      <w:proofErr w:type="spellEnd"/>
      <w:r w:rsidRPr="001D5932">
        <w:rPr>
          <w:b/>
          <w:sz w:val="28"/>
          <w:szCs w:val="28"/>
        </w:rPr>
        <w:t xml:space="preserve"> район Республики  Башкортостан</w:t>
      </w:r>
      <w:proofErr w:type="gramEnd"/>
    </w:p>
    <w:p w:rsidR="00D10477" w:rsidRPr="00C849D6" w:rsidRDefault="00C849D6" w:rsidP="00C849D6">
      <w:pPr>
        <w:pStyle w:val="a4"/>
        <w:numPr>
          <w:ilvl w:val="0"/>
          <w:numId w:val="3"/>
        </w:numPr>
        <w:shd w:val="clear" w:color="auto" w:fill="FFFFFF"/>
        <w:spacing w:before="442" w:line="413" w:lineRule="exact"/>
        <w:jc w:val="both"/>
        <w:rPr>
          <w:b/>
          <w:bCs/>
          <w:color w:val="000000"/>
          <w:spacing w:val="-2"/>
        </w:rPr>
      </w:pPr>
      <w:r w:rsidRPr="00C849D6">
        <w:rPr>
          <w:b/>
          <w:bCs/>
          <w:color w:val="000000"/>
          <w:spacing w:val="-2"/>
        </w:rPr>
        <w:t>ОБЩИЕ ПОЛОЖЕНИЯ</w:t>
      </w:r>
    </w:p>
    <w:p w:rsidR="00C849D6" w:rsidRDefault="00C849D6" w:rsidP="00C849D6">
      <w:pPr>
        <w:pStyle w:val="a4"/>
        <w:shd w:val="clear" w:color="auto" w:fill="FFFFFF"/>
        <w:spacing w:before="442" w:line="413" w:lineRule="exact"/>
        <w:ind w:left="3530"/>
        <w:jc w:val="both"/>
      </w:pPr>
    </w:p>
    <w:p w:rsidR="00D10477" w:rsidRDefault="00D10477" w:rsidP="00D10477">
      <w:pPr>
        <w:ind w:firstLine="540"/>
        <w:jc w:val="both"/>
        <w:rPr>
          <w:color w:val="000000"/>
        </w:rPr>
      </w:pPr>
      <w:r>
        <w:rPr>
          <w:bCs/>
          <w:color w:val="000000"/>
        </w:rPr>
        <w:t xml:space="preserve">1. </w:t>
      </w:r>
      <w:proofErr w:type="gramStart"/>
      <w:r>
        <w:rPr>
          <w:bCs/>
          <w:color w:val="000000"/>
        </w:rPr>
        <w:t xml:space="preserve">Настоящие Правила использования водных объектов общего пользования расположенных на территории сельского поселения </w:t>
      </w:r>
      <w:proofErr w:type="spellStart"/>
      <w:r w:rsidR="00D5235A">
        <w:rPr>
          <w:bCs/>
          <w:color w:val="000000"/>
        </w:rPr>
        <w:t>Казанчинский</w:t>
      </w:r>
      <w:proofErr w:type="spellEnd"/>
      <w:r>
        <w:rPr>
          <w:bCs/>
          <w:color w:val="000000"/>
        </w:rPr>
        <w:t xml:space="preserve"> сельсовет, для личных и бытовых нужд (далее по тексту - Правила) разработаны в соответствии с Водным </w:t>
      </w:r>
      <w:hyperlink r:id="rId10" w:history="1">
        <w:r>
          <w:rPr>
            <w:rStyle w:val="a7"/>
            <w:bCs/>
            <w:color w:val="000000"/>
          </w:rPr>
          <w:t>кодексом</w:t>
        </w:r>
      </w:hyperlink>
      <w:r>
        <w:rPr>
          <w:bCs/>
          <w:color w:val="000000"/>
        </w:rPr>
        <w:t xml:space="preserve"> Российской Федерации, Федеральным </w:t>
      </w:r>
      <w:hyperlink r:id="rId11" w:history="1">
        <w:r>
          <w:rPr>
            <w:rStyle w:val="a7"/>
            <w:bCs/>
            <w:color w:val="000000"/>
          </w:rPr>
          <w:t>законом</w:t>
        </w:r>
      </w:hyperlink>
      <w:r>
        <w:rPr>
          <w:bCs/>
          <w:color w:val="000000"/>
        </w:rPr>
        <w:t xml:space="preserve"> от 06.10.2003 N 131-ФЗ "Об общих принципах организации местного самоуправления в Российской Федерации", Постановлением Правительства РБ от  17.06.2013 № 246 «</w:t>
      </w:r>
      <w:r>
        <w:rPr>
          <w:color w:val="000000"/>
        </w:rPr>
        <w:t>Об утверждении Правил охраны жизни людей на воде</w:t>
      </w:r>
      <w:proofErr w:type="gramEnd"/>
      <w:r>
        <w:rPr>
          <w:color w:val="000000"/>
        </w:rPr>
        <w:t xml:space="preserve"> в Республике Башкортостан и Правил пользования водными объектами для плавания на маломерных судах в Республике Башкортостан"</w:t>
      </w:r>
      <w:r>
        <w:rPr>
          <w:bCs/>
          <w:color w:val="000000"/>
        </w:rPr>
        <w:t xml:space="preserve"> </w:t>
      </w:r>
      <w:hyperlink r:id="rId12" w:history="1">
        <w:r>
          <w:rPr>
            <w:rStyle w:val="a7"/>
            <w:bCs/>
            <w:color w:val="000000"/>
          </w:rPr>
          <w:t>Уставом</w:t>
        </w:r>
      </w:hyperlink>
      <w:r>
        <w:rPr>
          <w:bCs/>
          <w:color w:val="000000"/>
        </w:rPr>
        <w:t xml:space="preserve"> сельского поселения </w:t>
      </w:r>
      <w:proofErr w:type="spellStart"/>
      <w:r w:rsidR="00D5235A">
        <w:rPr>
          <w:bCs/>
          <w:color w:val="000000"/>
        </w:rPr>
        <w:t>Казанчинский</w:t>
      </w:r>
      <w:proofErr w:type="spellEnd"/>
      <w:r>
        <w:rPr>
          <w:bCs/>
          <w:color w:val="000000"/>
        </w:rPr>
        <w:t xml:space="preserve"> сельсовет   и обязательны для всех физических и юридических лиц на территории сельского поселения </w:t>
      </w:r>
      <w:proofErr w:type="spellStart"/>
      <w:r w:rsidR="00D5235A">
        <w:rPr>
          <w:bCs/>
          <w:color w:val="000000"/>
        </w:rPr>
        <w:t>Казанчинский</w:t>
      </w:r>
      <w:proofErr w:type="spellEnd"/>
      <w:r>
        <w:rPr>
          <w:bCs/>
          <w:color w:val="000000"/>
        </w:rPr>
        <w:t xml:space="preserve"> сельсовет.</w:t>
      </w:r>
    </w:p>
    <w:p w:rsidR="00D10477" w:rsidRDefault="00D10477" w:rsidP="00D10477">
      <w:pPr>
        <w:ind w:firstLine="540"/>
        <w:jc w:val="both"/>
        <w:rPr>
          <w:bCs/>
        </w:rPr>
      </w:pPr>
      <w:r>
        <w:rPr>
          <w:bCs/>
        </w:rPr>
        <w:t>2. Основные понятия, используемые в настоящих Правилах:</w:t>
      </w:r>
    </w:p>
    <w:p w:rsidR="00D10477" w:rsidRDefault="00D10477" w:rsidP="00D10477">
      <w:pPr>
        <w:ind w:firstLine="540"/>
        <w:jc w:val="both"/>
        <w:rPr>
          <w:bCs/>
        </w:rPr>
      </w:pPr>
      <w:r>
        <w:rPr>
          <w:bCs/>
        </w:rPr>
        <w:t>- водные ресурсы - поверхностные и подземные воды, которые находятся в водных объектах и используются или могут быть использованы;</w:t>
      </w:r>
    </w:p>
    <w:p w:rsidR="00D10477" w:rsidRDefault="00D10477" w:rsidP="00D10477">
      <w:pPr>
        <w:ind w:firstLine="540"/>
        <w:jc w:val="both"/>
        <w:rPr>
          <w:bCs/>
        </w:rPr>
      </w:pPr>
      <w:r>
        <w:rPr>
          <w:bCs/>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D10477" w:rsidRDefault="00D10477" w:rsidP="00D10477">
      <w:pPr>
        <w:ind w:firstLine="540"/>
        <w:jc w:val="both"/>
        <w:rPr>
          <w:bCs/>
        </w:rPr>
      </w:pPr>
      <w:r>
        <w:rPr>
          <w:bCs/>
        </w:rPr>
        <w:t>- водный объект общего пользования - поверхностный водный объект, находящийся в государственной или муниципальной собственности, доступный для бесплатного использования гражданами для удовлетворения личных и бытовых нужд, если иное не предусмотрено федеральным законодательством;</w:t>
      </w:r>
    </w:p>
    <w:p w:rsidR="00D10477" w:rsidRDefault="00D10477" w:rsidP="00D10477">
      <w:pPr>
        <w:ind w:firstLine="540"/>
        <w:jc w:val="both"/>
        <w:rPr>
          <w:bCs/>
        </w:rPr>
      </w:pPr>
      <w:r>
        <w:rPr>
          <w:bCs/>
        </w:rPr>
        <w:t>- водопользователь - физическое или юридическое лицо, которым предоставлено право пользования водным объектом;</w:t>
      </w:r>
    </w:p>
    <w:p w:rsidR="00D10477" w:rsidRDefault="00D10477" w:rsidP="00D10477">
      <w:pPr>
        <w:ind w:firstLine="540"/>
        <w:jc w:val="both"/>
        <w:rPr>
          <w:bCs/>
        </w:rPr>
      </w:pPr>
      <w:r>
        <w:rPr>
          <w:bCs/>
        </w:rPr>
        <w:t xml:space="preserve">- водоснабжение - подача поверхностных или подземных вод </w:t>
      </w:r>
      <w:proofErr w:type="spellStart"/>
      <w:r>
        <w:rPr>
          <w:bCs/>
        </w:rPr>
        <w:t>водопотребителям</w:t>
      </w:r>
      <w:proofErr w:type="spellEnd"/>
      <w:r>
        <w:rPr>
          <w:bCs/>
        </w:rPr>
        <w:t xml:space="preserve"> в требуемом количестве и в соответствии с целевыми показателями качества воды в водных объектах;</w:t>
      </w:r>
    </w:p>
    <w:p w:rsidR="00D10477" w:rsidRDefault="00D10477" w:rsidP="00D10477">
      <w:pPr>
        <w:ind w:firstLine="540"/>
        <w:jc w:val="both"/>
        <w:rPr>
          <w:bCs/>
        </w:rPr>
      </w:pPr>
      <w:r>
        <w:rPr>
          <w:bCs/>
        </w:rPr>
        <w:t xml:space="preserve">- использование водных объектов (водопользование) - использование различными способами водных объектов для удовлетворения потребностей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физических лиц, юридических лиц.</w:t>
      </w:r>
    </w:p>
    <w:p w:rsidR="00D10477" w:rsidRDefault="00D10477" w:rsidP="00D10477">
      <w:pPr>
        <w:ind w:firstLine="540"/>
        <w:jc w:val="both"/>
        <w:rPr>
          <w:bCs/>
        </w:rPr>
      </w:pPr>
      <w:r>
        <w:rPr>
          <w:bCs/>
        </w:rPr>
        <w:t>3. Правила основываются на следующих принципах:</w:t>
      </w:r>
    </w:p>
    <w:p w:rsidR="00D10477" w:rsidRDefault="00D10477" w:rsidP="00D10477">
      <w:pPr>
        <w:ind w:firstLine="540"/>
        <w:jc w:val="both"/>
        <w:rPr>
          <w:bCs/>
        </w:rPr>
      </w:pPr>
      <w:r>
        <w:rPr>
          <w:bCs/>
        </w:rPr>
        <w:t xml:space="preserve">- значимость водных объектов в качестве основы жизни и деятельности человека. </w:t>
      </w:r>
      <w:proofErr w:type="gramStart"/>
      <w:r>
        <w:rPr>
          <w:bCs/>
        </w:rPr>
        <w:t xml:space="preserve">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w:t>
      </w:r>
      <w:r>
        <w:rPr>
          <w:bCs/>
        </w:rPr>
        <w:lastRenderedPageBreak/>
        <w:t>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D10477" w:rsidRDefault="00D10477" w:rsidP="00D10477">
      <w:pPr>
        <w:ind w:firstLine="540"/>
        <w:jc w:val="both"/>
        <w:rPr>
          <w:bCs/>
        </w:rPr>
      </w:pPr>
      <w:r>
        <w:rPr>
          <w:bCs/>
        </w:rPr>
        <w:t>-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D10477" w:rsidRDefault="00D10477" w:rsidP="00D10477">
      <w:pPr>
        <w:ind w:firstLine="540"/>
        <w:jc w:val="both"/>
        <w:rPr>
          <w:bCs/>
        </w:rPr>
      </w:pPr>
      <w:r>
        <w:rPr>
          <w:bCs/>
        </w:rPr>
        <w:t xml:space="preserve">- сохранение особо охраняемых водных объектов, ограничение или запрет </w:t>
      </w:r>
      <w:proofErr w:type="gramStart"/>
      <w:r>
        <w:rPr>
          <w:bCs/>
        </w:rPr>
        <w:t>использования</w:t>
      </w:r>
      <w:proofErr w:type="gramEnd"/>
      <w:r>
        <w:rPr>
          <w:bCs/>
        </w:rPr>
        <w:t xml:space="preserve"> которых устанавливается федеральными законами;</w:t>
      </w:r>
    </w:p>
    <w:p w:rsidR="00D10477" w:rsidRDefault="00D10477" w:rsidP="00D10477">
      <w:pPr>
        <w:ind w:firstLine="540"/>
        <w:jc w:val="both"/>
        <w:rPr>
          <w:bCs/>
        </w:rPr>
      </w:pPr>
      <w:r>
        <w:rPr>
          <w:bCs/>
        </w:rPr>
        <w:t xml:space="preserve">- целевое использование водных объектов. </w:t>
      </w:r>
    </w:p>
    <w:p w:rsidR="00D10477" w:rsidRDefault="00D10477" w:rsidP="00D10477">
      <w:pPr>
        <w:ind w:firstLine="540"/>
        <w:jc w:val="both"/>
        <w:rPr>
          <w:bCs/>
        </w:rPr>
      </w:pPr>
      <w:r>
        <w:rPr>
          <w:bCs/>
        </w:rPr>
        <w:t>Водные объекты могут использоваться для одной или нескольких целей:</w:t>
      </w:r>
    </w:p>
    <w:p w:rsidR="00D10477" w:rsidRDefault="00D10477" w:rsidP="00D10477">
      <w:pPr>
        <w:ind w:firstLine="540"/>
        <w:jc w:val="both"/>
        <w:rPr>
          <w:bCs/>
        </w:rPr>
      </w:pPr>
      <w:r>
        <w:rPr>
          <w:bCs/>
        </w:rPr>
        <w:t>-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D10477" w:rsidRDefault="00D10477" w:rsidP="00D10477">
      <w:pPr>
        <w:ind w:firstLine="540"/>
        <w:jc w:val="both"/>
        <w:rPr>
          <w:bCs/>
        </w:rPr>
      </w:pPr>
      <w:r>
        <w:rPr>
          <w:bCs/>
        </w:rPr>
        <w:t>4. Полоса земли вдоль береговой линии водного объекта общего пользования (береговая полоса) также предназначается для общего пользования. Ширина береговой полосы водных объектов общего пользования составляет двадцать метров для рек и ручьев, протяженность которых от истока до устья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10477" w:rsidRDefault="00D10477" w:rsidP="00D10477">
      <w:pPr>
        <w:ind w:firstLine="540"/>
        <w:jc w:val="both"/>
        <w:rPr>
          <w:bCs/>
        </w:rPr>
      </w:pPr>
      <w:r>
        <w:rPr>
          <w:bCs/>
        </w:rPr>
        <w:t>5. Использование водных объектов общего пользования для рекреационных целей (отдыха, туризма, спорта) осуществляется с учетом действующего законодательства и настоящих Правил.</w:t>
      </w:r>
    </w:p>
    <w:p w:rsidR="00D10477" w:rsidRDefault="00D10477" w:rsidP="00D10477">
      <w:pPr>
        <w:ind w:firstLine="540"/>
        <w:jc w:val="both"/>
        <w:outlineLvl w:val="0"/>
        <w:rPr>
          <w:bCs/>
        </w:rPr>
      </w:pPr>
    </w:p>
    <w:p w:rsidR="00D10477" w:rsidRPr="00C849D6" w:rsidRDefault="00D10477" w:rsidP="00D10477">
      <w:pPr>
        <w:jc w:val="center"/>
        <w:outlineLvl w:val="0"/>
        <w:rPr>
          <w:b/>
          <w:bCs/>
        </w:rPr>
      </w:pPr>
      <w:r w:rsidRPr="00C849D6">
        <w:rPr>
          <w:b/>
          <w:bCs/>
        </w:rPr>
        <w:t>II. ПОЛНОМОЧИЯ ОРГАНОВ МЕСТНОГО САМОУПРАВЛЕНИЯ В СФЕРЕ</w:t>
      </w:r>
    </w:p>
    <w:p w:rsidR="00D10477" w:rsidRPr="00C849D6" w:rsidRDefault="00D10477" w:rsidP="00D10477">
      <w:pPr>
        <w:jc w:val="center"/>
        <w:rPr>
          <w:b/>
          <w:bCs/>
        </w:rPr>
      </w:pPr>
      <w:r w:rsidRPr="00C849D6">
        <w:rPr>
          <w:b/>
          <w:bCs/>
        </w:rPr>
        <w:t>ИСПОЛЬЗОВАНИЯ ВОДНЫХ ОБЪЕКТОВ ОБЩЕГО ПОЛЬЗОВАНИЯ</w:t>
      </w:r>
    </w:p>
    <w:p w:rsidR="00D10477" w:rsidRDefault="00D10477" w:rsidP="00D10477">
      <w:pPr>
        <w:ind w:firstLine="540"/>
        <w:jc w:val="both"/>
        <w:rPr>
          <w:bCs/>
        </w:rPr>
      </w:pPr>
    </w:p>
    <w:p w:rsidR="00D10477" w:rsidRDefault="00D10477" w:rsidP="00D10477">
      <w:pPr>
        <w:ind w:firstLine="540"/>
        <w:jc w:val="both"/>
        <w:rPr>
          <w:bCs/>
        </w:rPr>
      </w:pPr>
      <w:r>
        <w:rPr>
          <w:bCs/>
        </w:rPr>
        <w:t xml:space="preserve">1. К полномочиям Совета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xml:space="preserve">  относятся:</w:t>
      </w:r>
    </w:p>
    <w:p w:rsidR="00D10477" w:rsidRDefault="00D10477" w:rsidP="00D10477">
      <w:pPr>
        <w:ind w:firstLine="540"/>
        <w:jc w:val="both"/>
        <w:rPr>
          <w:bCs/>
        </w:rPr>
      </w:pPr>
      <w:r>
        <w:rPr>
          <w:bCs/>
        </w:rPr>
        <w:t xml:space="preserve">1.1. Принятие нормативных актов по вопросам использования объектов общего пользования, расположенных на территории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для личных и бытовых нужд.</w:t>
      </w:r>
    </w:p>
    <w:p w:rsidR="00D10477" w:rsidRDefault="00D10477" w:rsidP="00D10477">
      <w:pPr>
        <w:ind w:firstLine="540"/>
        <w:jc w:val="both"/>
        <w:rPr>
          <w:bCs/>
        </w:rPr>
      </w:pPr>
      <w:r>
        <w:rPr>
          <w:bCs/>
        </w:rPr>
        <w:t xml:space="preserve">2. К полномочиям Администрации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xml:space="preserve">  относятся:</w:t>
      </w:r>
    </w:p>
    <w:p w:rsidR="00D10477" w:rsidRDefault="00D10477" w:rsidP="00D10477">
      <w:pPr>
        <w:ind w:firstLine="540"/>
        <w:jc w:val="both"/>
        <w:rPr>
          <w:bCs/>
        </w:rPr>
      </w:pPr>
      <w:r>
        <w:rPr>
          <w:bCs/>
        </w:rPr>
        <w:t xml:space="preserve">2.1. Полномочия по владению, пользованию и распоряжению водными объектами, находящимися в собственности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w:t>
      </w:r>
    </w:p>
    <w:p w:rsidR="00D10477" w:rsidRDefault="00D10477" w:rsidP="00D10477">
      <w:pPr>
        <w:ind w:firstLine="540"/>
        <w:jc w:val="both"/>
        <w:rPr>
          <w:bCs/>
        </w:rPr>
      </w:pPr>
      <w:r>
        <w:rPr>
          <w:bCs/>
        </w:rPr>
        <w:t xml:space="preserve">2.2. Осуществление мероприятий по предотвращению негативного воздействия вод и ликвидации его последствий в отношении водных объектов, находящихся в собственности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p>
    <w:p w:rsidR="00D10477" w:rsidRDefault="00D10477" w:rsidP="00D10477">
      <w:pPr>
        <w:ind w:firstLine="540"/>
        <w:jc w:val="both"/>
        <w:rPr>
          <w:bCs/>
        </w:rPr>
      </w:pPr>
      <w:r>
        <w:rPr>
          <w:bCs/>
        </w:rPr>
        <w:t>2.3. Осуществление мер по охране указанных водных объектов.</w:t>
      </w:r>
    </w:p>
    <w:p w:rsidR="00D10477" w:rsidRDefault="00D10477" w:rsidP="00D10477">
      <w:pPr>
        <w:ind w:firstLine="540"/>
        <w:jc w:val="both"/>
      </w:pPr>
      <w:r>
        <w:t>2.4.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D10477" w:rsidRDefault="00D10477" w:rsidP="00D10477">
      <w:pPr>
        <w:ind w:firstLine="540"/>
        <w:jc w:val="both"/>
        <w:rPr>
          <w:bCs/>
        </w:rPr>
      </w:pPr>
      <w:r>
        <w:rPr>
          <w:bCs/>
        </w:rPr>
        <w:t>3.  Водопользование на водных объектах общего пользования может быть ограничено в случаях:</w:t>
      </w:r>
    </w:p>
    <w:p w:rsidR="00D10477" w:rsidRDefault="00D10477" w:rsidP="00D10477">
      <w:pPr>
        <w:ind w:firstLine="540"/>
        <w:jc w:val="both"/>
        <w:rPr>
          <w:bCs/>
        </w:rPr>
      </w:pPr>
      <w:r>
        <w:rPr>
          <w:bCs/>
        </w:rPr>
        <w:t>- угрозы причинения вреда жизни или здоровью человека;</w:t>
      </w:r>
    </w:p>
    <w:p w:rsidR="00D10477" w:rsidRDefault="00D10477" w:rsidP="00D10477">
      <w:pPr>
        <w:ind w:firstLine="540"/>
        <w:jc w:val="both"/>
        <w:rPr>
          <w:bCs/>
        </w:rPr>
      </w:pPr>
      <w:r>
        <w:rPr>
          <w:bCs/>
        </w:rPr>
        <w:t>- возникновения радиационной аварии или иных чрезвычайных ситуаций природного или техногенного характера;</w:t>
      </w:r>
    </w:p>
    <w:p w:rsidR="00D10477" w:rsidRDefault="00D10477" w:rsidP="00D10477">
      <w:pPr>
        <w:ind w:firstLine="540"/>
        <w:jc w:val="both"/>
        <w:rPr>
          <w:bCs/>
        </w:rPr>
      </w:pPr>
      <w:r>
        <w:rPr>
          <w:bCs/>
        </w:rPr>
        <w:t>- причинения вреда окружающей среде;</w:t>
      </w:r>
    </w:p>
    <w:p w:rsidR="00D10477" w:rsidRDefault="00D10477" w:rsidP="00D10477">
      <w:pPr>
        <w:ind w:firstLine="540"/>
        <w:jc w:val="both"/>
        <w:rPr>
          <w:bCs/>
        </w:rPr>
      </w:pPr>
      <w:r>
        <w:rPr>
          <w:bCs/>
        </w:rPr>
        <w:t>- в иных предусмотренных федеральными законами случаях.</w:t>
      </w:r>
    </w:p>
    <w:p w:rsidR="00D10477" w:rsidRDefault="00D10477" w:rsidP="00D10477">
      <w:pPr>
        <w:ind w:firstLine="540"/>
        <w:jc w:val="both"/>
        <w:rPr>
          <w:bCs/>
        </w:rPr>
      </w:pPr>
      <w:r>
        <w:rPr>
          <w:bCs/>
        </w:rPr>
        <w:t xml:space="preserve">4. Предоставление гражданам информации об ограничении водопользования на расположенных на территории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xml:space="preserve"> водных объектах общего пользования.</w:t>
      </w:r>
    </w:p>
    <w:p w:rsidR="00D10477" w:rsidRDefault="00D10477" w:rsidP="00D10477">
      <w:pPr>
        <w:ind w:firstLine="540"/>
        <w:jc w:val="both"/>
        <w:rPr>
          <w:bCs/>
        </w:rPr>
      </w:pPr>
      <w:r>
        <w:rPr>
          <w:bCs/>
        </w:rPr>
        <w:t xml:space="preserve">Информация об ограничении водопользования на водных объектах общего пользования предоставляется жителям </w:t>
      </w:r>
      <w:r>
        <w:rPr>
          <w:bCs/>
          <w:color w:val="000000"/>
        </w:rPr>
        <w:t xml:space="preserve">сельского поселения </w:t>
      </w:r>
      <w:proofErr w:type="spellStart"/>
      <w:r w:rsidR="00D5235A">
        <w:rPr>
          <w:bCs/>
          <w:color w:val="000000"/>
        </w:rPr>
        <w:t>Казанчинский</w:t>
      </w:r>
      <w:proofErr w:type="spellEnd"/>
      <w:r>
        <w:rPr>
          <w:bCs/>
          <w:color w:val="000000"/>
        </w:rPr>
        <w:t xml:space="preserve"> сельсовет</w:t>
      </w:r>
      <w:r>
        <w:rPr>
          <w:bCs/>
        </w:rPr>
        <w:t xml:space="preserve">  муниципального района </w:t>
      </w:r>
      <w:proofErr w:type="spellStart"/>
      <w:r>
        <w:rPr>
          <w:bCs/>
        </w:rPr>
        <w:t>Аскинский</w:t>
      </w:r>
      <w:proofErr w:type="spellEnd"/>
      <w:r>
        <w:rPr>
          <w:bCs/>
        </w:rPr>
        <w:t xml:space="preserve"> район  через средства массовой информации и посредством специальных информационных знаков, устанавливаемых вдоль берегов водных объектов.</w:t>
      </w:r>
    </w:p>
    <w:p w:rsidR="00D10477" w:rsidRDefault="00D10477" w:rsidP="00D10477">
      <w:pPr>
        <w:ind w:firstLine="540"/>
        <w:jc w:val="both"/>
        <w:rPr>
          <w:bCs/>
        </w:rPr>
      </w:pPr>
    </w:p>
    <w:p w:rsidR="00D10477" w:rsidRPr="00C849D6" w:rsidRDefault="00D10477" w:rsidP="00D10477">
      <w:pPr>
        <w:jc w:val="center"/>
        <w:outlineLvl w:val="0"/>
        <w:rPr>
          <w:b/>
          <w:bCs/>
        </w:rPr>
      </w:pPr>
      <w:r w:rsidRPr="00C849D6">
        <w:rPr>
          <w:b/>
          <w:bCs/>
        </w:rPr>
        <w:lastRenderedPageBreak/>
        <w:t>III. ПОРЯДОК ИСПОЛЬЗОВАНИЯ ВОДНЫХ ОБЪЕКТОВ ОБЩЕГО</w:t>
      </w:r>
    </w:p>
    <w:p w:rsidR="00D10477" w:rsidRPr="00C849D6" w:rsidRDefault="00D10477" w:rsidP="00D10477">
      <w:pPr>
        <w:jc w:val="center"/>
        <w:rPr>
          <w:b/>
          <w:bCs/>
        </w:rPr>
      </w:pPr>
      <w:r w:rsidRPr="00C849D6">
        <w:rPr>
          <w:b/>
          <w:bCs/>
        </w:rPr>
        <w:t>ПОЛЬЗОВАНИЯ ДЛЯ ЛИЧНЫХ И БЫТОВЫХ НУЖД</w:t>
      </w:r>
    </w:p>
    <w:p w:rsidR="00D10477" w:rsidRDefault="00D10477" w:rsidP="00D10477">
      <w:pPr>
        <w:ind w:firstLine="540"/>
        <w:jc w:val="both"/>
        <w:rPr>
          <w:bCs/>
        </w:rPr>
      </w:pPr>
    </w:p>
    <w:p w:rsidR="00D10477" w:rsidRDefault="00D10477" w:rsidP="00D10477">
      <w:pPr>
        <w:ind w:firstLine="540"/>
        <w:jc w:val="both"/>
        <w:rPr>
          <w:bCs/>
          <w:color w:val="000000"/>
        </w:rPr>
      </w:pPr>
      <w:r>
        <w:rPr>
          <w:bCs/>
        </w:rPr>
        <w:t xml:space="preserve">1.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w:t>
      </w:r>
      <w:r>
        <w:rPr>
          <w:bCs/>
          <w:color w:val="000000"/>
        </w:rPr>
        <w:t xml:space="preserve">в соответствии с Федеральным </w:t>
      </w:r>
      <w:hyperlink r:id="rId13" w:history="1">
        <w:r>
          <w:rPr>
            <w:rStyle w:val="a7"/>
            <w:bCs/>
            <w:color w:val="000000"/>
          </w:rPr>
          <w:t>законом</w:t>
        </w:r>
      </w:hyperlink>
      <w:r>
        <w:rPr>
          <w:bCs/>
          <w:color w:val="000000"/>
        </w:rPr>
        <w:t xml:space="preserve"> от 30.03.1999 N 52-ФЗ "О санитарно-эпидемиологическом благополучии населения".</w:t>
      </w:r>
    </w:p>
    <w:p w:rsidR="00D10477" w:rsidRDefault="00D10477" w:rsidP="00D10477">
      <w:pPr>
        <w:ind w:firstLine="540"/>
        <w:jc w:val="both"/>
        <w:rPr>
          <w:bCs/>
          <w:color w:val="000000"/>
        </w:rPr>
      </w:pPr>
      <w:r>
        <w:rPr>
          <w:bCs/>
          <w:color w:val="000000"/>
        </w:rPr>
        <w:t>Запрещается использование водных объектов общего пользования для целей питьевого и хозяйственно-бытового водоснабжения в случаях установления ограничения водопользования.</w:t>
      </w:r>
    </w:p>
    <w:p w:rsidR="00D10477" w:rsidRDefault="00D10477" w:rsidP="00D10477">
      <w:pPr>
        <w:ind w:firstLine="540"/>
        <w:jc w:val="both"/>
        <w:rPr>
          <w:color w:val="000000"/>
          <w:szCs w:val="22"/>
        </w:rPr>
      </w:pPr>
      <w:r>
        <w:rPr>
          <w:color w:val="000000"/>
          <w:szCs w:val="22"/>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4" w:history="1">
        <w:r>
          <w:rPr>
            <w:rStyle w:val="a7"/>
            <w:color w:val="000000"/>
            <w:szCs w:val="22"/>
          </w:rPr>
          <w:t>законодательством</w:t>
        </w:r>
      </w:hyperlink>
      <w:r>
        <w:rPr>
          <w:color w:val="000000"/>
          <w:szCs w:val="22"/>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D10477" w:rsidRDefault="00D10477" w:rsidP="00D10477">
      <w:pPr>
        <w:ind w:firstLine="540"/>
        <w:jc w:val="both"/>
        <w:rPr>
          <w:color w:val="000000"/>
          <w:szCs w:val="22"/>
        </w:rPr>
      </w:pPr>
      <w:r>
        <w:rPr>
          <w:color w:val="000000"/>
          <w:szCs w:val="22"/>
        </w:rPr>
        <w:t xml:space="preserve">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15" w:history="1">
        <w:r>
          <w:rPr>
            <w:rStyle w:val="a7"/>
            <w:color w:val="000000"/>
            <w:szCs w:val="22"/>
          </w:rPr>
          <w:t>законодательством</w:t>
        </w:r>
      </w:hyperlink>
      <w:r>
        <w:rPr>
          <w:color w:val="000000"/>
          <w:szCs w:val="22"/>
        </w:rPr>
        <w:t xml:space="preserve"> в области охраны окружающей среды.</w:t>
      </w:r>
    </w:p>
    <w:p w:rsidR="00D10477" w:rsidRDefault="00D10477" w:rsidP="00D10477">
      <w:pPr>
        <w:ind w:firstLine="540"/>
        <w:jc w:val="both"/>
        <w:rPr>
          <w:b/>
          <w:bCs/>
        </w:rPr>
      </w:pPr>
      <w:r>
        <w:rPr>
          <w:bCs/>
          <w:color w:val="000000"/>
        </w:rPr>
        <w:t>Использование водных объектов для проведения строительных, дноуглубительных, взрывных, буровых и других работ, связанных с изменением дна</w:t>
      </w:r>
      <w:r>
        <w:rPr>
          <w:bCs/>
        </w:rPr>
        <w:t xml:space="preserve"> и берегов водных объектов, осуществляется в соответствии с Водным Кодексом РФ и другими федеральными законами.</w:t>
      </w:r>
    </w:p>
    <w:p w:rsidR="00D10477" w:rsidRDefault="00D10477" w:rsidP="00D10477">
      <w:pPr>
        <w:ind w:firstLine="540"/>
        <w:jc w:val="both"/>
        <w:rPr>
          <w:bCs/>
        </w:rPr>
      </w:pPr>
      <w:r>
        <w:rPr>
          <w:bCs/>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осуществляется в соответствии с Водным Кодексом РФ и другими федеральными законами.</w:t>
      </w:r>
    </w:p>
    <w:p w:rsidR="00D10477" w:rsidRPr="00866C3B" w:rsidRDefault="00D10477" w:rsidP="00D10477">
      <w:pPr>
        <w:ind w:firstLine="540"/>
        <w:jc w:val="both"/>
      </w:pPr>
      <w:r w:rsidRPr="00866C3B">
        <w:t>3. В зоне рекреации водных объектов и других местах отдыха запрещается:</w:t>
      </w:r>
    </w:p>
    <w:p w:rsidR="00D10477" w:rsidRPr="00866C3B" w:rsidRDefault="00D10477" w:rsidP="00D10477">
      <w:pPr>
        <w:ind w:firstLine="540"/>
        <w:jc w:val="both"/>
      </w:pPr>
      <w:r w:rsidRPr="00866C3B">
        <w:t>купаться в местах, где выставлены щиты (аншлаги) с предупреждающими и запрещающими знаками и надписями;</w:t>
      </w:r>
    </w:p>
    <w:p w:rsidR="00D10477" w:rsidRPr="00866C3B" w:rsidRDefault="00D10477" w:rsidP="00D10477">
      <w:pPr>
        <w:ind w:firstLine="540"/>
        <w:jc w:val="both"/>
      </w:pPr>
      <w:r w:rsidRPr="00866C3B">
        <w:t>заплывать за буйки, обозначающие границы плавания;</w:t>
      </w:r>
    </w:p>
    <w:p w:rsidR="00D10477" w:rsidRPr="00866C3B" w:rsidRDefault="00D10477" w:rsidP="00D10477">
      <w:pPr>
        <w:ind w:firstLine="540"/>
        <w:jc w:val="both"/>
      </w:pPr>
      <w:r w:rsidRPr="00866C3B">
        <w:t xml:space="preserve">подплывать к моторным,  весельным лодкам и другим </w:t>
      </w:r>
      <w:proofErr w:type="spellStart"/>
      <w:r w:rsidRPr="00866C3B">
        <w:t>плавсредствам</w:t>
      </w:r>
      <w:proofErr w:type="spellEnd"/>
      <w:r w:rsidRPr="00866C3B">
        <w:t>, прыгать в воду с не приспособленных для этих целей сооружений;</w:t>
      </w:r>
    </w:p>
    <w:p w:rsidR="00D10477" w:rsidRPr="00866C3B" w:rsidRDefault="00D10477" w:rsidP="00D10477">
      <w:pPr>
        <w:ind w:firstLine="540"/>
        <w:jc w:val="both"/>
      </w:pPr>
      <w:r w:rsidRPr="00866C3B">
        <w:t>загрязнять и засорять водоемы и берега;</w:t>
      </w:r>
    </w:p>
    <w:p w:rsidR="00D10477" w:rsidRPr="00866C3B" w:rsidRDefault="00D10477" w:rsidP="00D10477">
      <w:pPr>
        <w:ind w:firstLine="540"/>
        <w:jc w:val="both"/>
      </w:pPr>
      <w:r w:rsidRPr="00866C3B">
        <w:t>распивать спиртные напитки, купаться в состоянии алкогольного, наркотического опьянения;</w:t>
      </w:r>
    </w:p>
    <w:p w:rsidR="00D10477" w:rsidRPr="00866C3B" w:rsidRDefault="00D10477" w:rsidP="00D10477">
      <w:pPr>
        <w:ind w:firstLine="540"/>
        <w:jc w:val="both"/>
      </w:pPr>
      <w:r w:rsidRPr="00866C3B">
        <w:t>приводить с собой собак и других животных;</w:t>
      </w:r>
    </w:p>
    <w:p w:rsidR="00D10477" w:rsidRPr="00866C3B" w:rsidRDefault="00D10477" w:rsidP="00D10477">
      <w:pPr>
        <w:ind w:firstLine="540"/>
        <w:jc w:val="both"/>
      </w:pPr>
      <w:r w:rsidRPr="00866C3B">
        <w:t>играть с мячом и в другие спортивные игры в не отведенных для этих целей местах, а также допускать шалости в воде, связанные с нырянием и захватом купающихся, подавать крики ложной тревоги;</w:t>
      </w:r>
    </w:p>
    <w:p w:rsidR="00D10477" w:rsidRPr="00866C3B" w:rsidRDefault="00D10477" w:rsidP="00D10477">
      <w:pPr>
        <w:ind w:firstLine="540"/>
        <w:jc w:val="both"/>
      </w:pPr>
      <w:proofErr w:type="gramStart"/>
      <w:r w:rsidRPr="00866C3B">
        <w:t>плавать (купаться) с использованием предметов, не предназначенных для этих целей (досок, бревен, лежаков, автомобильных камер).</w:t>
      </w:r>
      <w:proofErr w:type="gramEnd"/>
    </w:p>
    <w:p w:rsidR="00D10477" w:rsidRPr="00866C3B" w:rsidRDefault="00D10477" w:rsidP="00D10477">
      <w:pPr>
        <w:ind w:firstLine="540"/>
        <w:jc w:val="both"/>
      </w:pPr>
      <w:r w:rsidRPr="00866C3B">
        <w:t xml:space="preserve">4. Обучение людей плаванию должно проводиться в специально отведенных местах пляжа. Ответственность за безопасность </w:t>
      </w:r>
      <w:proofErr w:type="gramStart"/>
      <w:r w:rsidRPr="00866C3B">
        <w:t>обучаемых</w:t>
      </w:r>
      <w:proofErr w:type="gramEnd"/>
      <w:r w:rsidRPr="00866C3B">
        <w:t xml:space="preserve"> несет преподаватель (инструктор, тренер, воспитатель), проводящий обучение или тренировку.</w:t>
      </w:r>
    </w:p>
    <w:p w:rsidR="00D10477" w:rsidRPr="00866C3B" w:rsidRDefault="00D10477" w:rsidP="00D10477">
      <w:pPr>
        <w:ind w:firstLine="540"/>
        <w:jc w:val="both"/>
      </w:pPr>
      <w:r w:rsidRPr="00866C3B">
        <w:t>5. 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на воде.</w:t>
      </w:r>
    </w:p>
    <w:p w:rsidR="00D10477" w:rsidRPr="00866C3B" w:rsidRDefault="00D10477" w:rsidP="00D10477">
      <w:pPr>
        <w:ind w:firstLine="540"/>
        <w:jc w:val="both"/>
      </w:pPr>
      <w:r w:rsidRPr="00866C3B">
        <w:t xml:space="preserve">6.  Пляжи лагерей для отдыха детей и иных детских оздоровительных учреждений (далее - лагеря отдыха детей), кроме соответствия общим требованиям к пляжам, должны быть ограждены </w:t>
      </w:r>
      <w:proofErr w:type="spellStart"/>
      <w:r w:rsidRPr="00866C3B">
        <w:t>штакетным</w:t>
      </w:r>
      <w:proofErr w:type="spellEnd"/>
      <w:r w:rsidRPr="00866C3B">
        <w:t xml:space="preserve"> забором со стороны суши. </w:t>
      </w:r>
      <w:proofErr w:type="gramStart"/>
      <w:r w:rsidRPr="00866C3B">
        <w:t>На этих пляжах спасательные круги и концы Александрова навешиваются на стойках (щитах), установленных на расстоянии 3 метров от уреза воды через каждые 25 метров, оборудуются участки для купания и обучения плаванию детей дошкольного и школьного возраста с глубинами не более 0,7 метра, а также для детей школьного возраста с глубинами не более 1,2 метра.</w:t>
      </w:r>
      <w:proofErr w:type="gramEnd"/>
    </w:p>
    <w:p w:rsidR="00D10477" w:rsidRPr="00866C3B" w:rsidRDefault="00D10477" w:rsidP="00D10477">
      <w:pPr>
        <w:ind w:firstLine="540"/>
        <w:jc w:val="both"/>
      </w:pPr>
      <w:r w:rsidRPr="00866C3B">
        <w:lastRenderedPageBreak/>
        <w:t xml:space="preserve">В местах с глубинами до 2 метров разрешается </w:t>
      </w:r>
      <w:proofErr w:type="gramStart"/>
      <w:r w:rsidRPr="00866C3B">
        <w:t>купаться хорошо умеющим плавать</w:t>
      </w:r>
      <w:proofErr w:type="gramEnd"/>
      <w:r w:rsidRPr="00866C3B">
        <w:t xml:space="preserve"> детям в возрасте 12 лет и более.</w:t>
      </w:r>
    </w:p>
    <w:p w:rsidR="00D10477" w:rsidRPr="00866C3B" w:rsidRDefault="00D10477" w:rsidP="00D10477">
      <w:pPr>
        <w:ind w:firstLine="540"/>
        <w:jc w:val="both"/>
      </w:pPr>
      <w:r w:rsidRPr="00866C3B">
        <w:t>7. Эксплуатация пляжей в лагерях отдыха детей запрещается без инструкторов по плаванию, на которых возлагаются ответственность за безопасность детей и методическое руководство обучением их плаванию.</w:t>
      </w:r>
    </w:p>
    <w:p w:rsidR="00D10477" w:rsidRPr="00866C3B" w:rsidRDefault="00D10477" w:rsidP="00D10477">
      <w:pPr>
        <w:ind w:firstLine="540"/>
        <w:jc w:val="both"/>
      </w:pPr>
      <w:r w:rsidRPr="00866C3B">
        <w:t xml:space="preserve">8. Для проведения уроков по плаванию оборудуется примыкающая к воде площадка, на которой должны быть плавательные доски, резиновые круги, шесты для поддержки </w:t>
      </w:r>
      <w:proofErr w:type="spellStart"/>
      <w:r w:rsidRPr="00866C3B">
        <w:t>неумеющих</w:t>
      </w:r>
      <w:proofErr w:type="spellEnd"/>
      <w:r w:rsidRPr="00866C3B">
        <w:t xml:space="preserve"> плавать, плавательные поддерживающие пояса, мегафоны и другие обеспечивающие обучение средства. </w:t>
      </w:r>
      <w:proofErr w:type="gramStart"/>
      <w:r w:rsidRPr="00866C3B">
        <w:t>Контроль за</w:t>
      </w:r>
      <w:proofErr w:type="gramEnd"/>
      <w:r w:rsidRPr="00866C3B">
        <w:t xml:space="preserve"> правильной организацией и проведением купания детей в лагерях их отдыха осуществляют руководители этих лагерей.</w:t>
      </w:r>
    </w:p>
    <w:p w:rsidR="00D10477" w:rsidRPr="000C66C1" w:rsidRDefault="00D10477" w:rsidP="00D10477">
      <w:pPr>
        <w:ind w:firstLine="540"/>
        <w:jc w:val="both"/>
      </w:pPr>
      <w:r w:rsidRPr="00866C3B">
        <w:t>9. Для купания детей во время походов, прогулок и экскурсий выбирается неглубокое место на водоеме с пологим дном без свай, коряг, острых камней, стекла, водорослей и ила. Обследование места купания осуществляется взрослыми людьми, умеющими хорошо плавать и нырять. Купание детей проводится под контролем взрослых.</w:t>
      </w:r>
    </w:p>
    <w:p w:rsidR="009A48F2" w:rsidRPr="000C66C1" w:rsidRDefault="009A48F2" w:rsidP="00D10477">
      <w:pPr>
        <w:ind w:firstLine="540"/>
        <w:jc w:val="both"/>
      </w:pPr>
    </w:p>
    <w:p w:rsidR="009A48F2" w:rsidRPr="009A48F2" w:rsidRDefault="009A48F2" w:rsidP="009A48F2">
      <w:pPr>
        <w:ind w:firstLine="709"/>
        <w:jc w:val="center"/>
        <w:rPr>
          <w:b/>
          <w:bCs/>
        </w:rPr>
      </w:pPr>
      <w:r w:rsidRPr="009A48F2">
        <w:rPr>
          <w:b/>
        </w:rPr>
        <w:t>I</w:t>
      </w:r>
      <w:r w:rsidRPr="009A48F2">
        <w:rPr>
          <w:b/>
          <w:lang w:val="en-US"/>
        </w:rPr>
        <w:t>V</w:t>
      </w:r>
      <w:r w:rsidRPr="009A48F2">
        <w:rPr>
          <w:b/>
        </w:rPr>
        <w:t xml:space="preserve">. Информирование населения об ограничениях </w:t>
      </w:r>
      <w:r w:rsidRPr="009A48F2">
        <w:rPr>
          <w:b/>
          <w:bCs/>
        </w:rPr>
        <w:t xml:space="preserve">использования водных объектов общего пользования, для личных и бытовых нужд, включая обеспечение свободного доступа граждан к водным объектом общего пользования и их береговым полосам, расположенных на территории </w:t>
      </w:r>
      <w:r w:rsidRPr="009A48F2">
        <w:rPr>
          <w:b/>
          <w:bCs/>
          <w:lang w:val="tt-RU"/>
        </w:rPr>
        <w:t>сел</w:t>
      </w:r>
      <w:proofErr w:type="spellStart"/>
      <w:r w:rsidRPr="009A48F2">
        <w:rPr>
          <w:b/>
          <w:bCs/>
        </w:rPr>
        <w:t>ь</w:t>
      </w:r>
      <w:proofErr w:type="spellEnd"/>
      <w:r w:rsidRPr="009A48F2">
        <w:rPr>
          <w:b/>
          <w:bCs/>
          <w:lang w:val="tt-RU"/>
        </w:rPr>
        <w:t>ского поселения</w:t>
      </w:r>
      <w:r w:rsidRPr="009A48F2">
        <w:rPr>
          <w:b/>
          <w:bCs/>
        </w:rPr>
        <w:t xml:space="preserve"> </w:t>
      </w:r>
    </w:p>
    <w:p w:rsidR="009A48F2" w:rsidRPr="009A48F2" w:rsidRDefault="009A48F2" w:rsidP="009A48F2">
      <w:pPr>
        <w:spacing w:line="360" w:lineRule="auto"/>
        <w:ind w:firstLine="709"/>
        <w:jc w:val="both"/>
        <w:rPr>
          <w:bCs/>
        </w:rPr>
      </w:pPr>
    </w:p>
    <w:p w:rsidR="009A48F2" w:rsidRPr="009A48F2" w:rsidRDefault="009A48F2" w:rsidP="009A48F2">
      <w:pPr>
        <w:ind w:firstLine="709"/>
        <w:jc w:val="both"/>
        <w:rPr>
          <w:bCs/>
        </w:rPr>
      </w:pPr>
      <w:r>
        <w:rPr>
          <w:lang w:val="tt-RU"/>
        </w:rPr>
        <w:t>1.</w:t>
      </w:r>
      <w:r w:rsidRPr="009A48F2">
        <w:t xml:space="preserve"> Ограничения </w:t>
      </w:r>
      <w:r w:rsidRPr="009A48F2">
        <w:rPr>
          <w:bCs/>
        </w:rPr>
        <w:t xml:space="preserve">использования водных объектов общего пользования, для личных и бытовых нужд, включая обеспечение свободного доступа граждан к водным объектом общего пользования и их береговым полосам, расположенных на территории </w:t>
      </w:r>
      <w:r>
        <w:rPr>
          <w:bCs/>
        </w:rPr>
        <w:t>сельского поселения</w:t>
      </w:r>
      <w:r w:rsidRPr="009A48F2">
        <w:rPr>
          <w:bCs/>
        </w:rPr>
        <w:t xml:space="preserve"> устанавливаются администрацией </w:t>
      </w:r>
      <w:r>
        <w:rPr>
          <w:bCs/>
        </w:rPr>
        <w:t xml:space="preserve">сельского поселения </w:t>
      </w:r>
      <w:proofErr w:type="spellStart"/>
      <w:r>
        <w:rPr>
          <w:bCs/>
        </w:rPr>
        <w:t>Казанчинский</w:t>
      </w:r>
      <w:proofErr w:type="spellEnd"/>
      <w:r>
        <w:rPr>
          <w:bCs/>
        </w:rPr>
        <w:t xml:space="preserve"> сельсовет</w:t>
      </w:r>
      <w:r w:rsidRPr="009A48F2">
        <w:rPr>
          <w:bCs/>
        </w:rPr>
        <w:t>.</w:t>
      </w:r>
    </w:p>
    <w:p w:rsidR="009A48F2" w:rsidRDefault="009A48F2" w:rsidP="009A48F2">
      <w:pPr>
        <w:ind w:firstLine="709"/>
        <w:jc w:val="both"/>
        <w:rPr>
          <w:bCs/>
        </w:rPr>
      </w:pPr>
      <w:r w:rsidRPr="009A48F2">
        <w:rPr>
          <w:bCs/>
        </w:rPr>
        <w:t>2. Информирование населения об огр</w:t>
      </w:r>
      <w:r>
        <w:rPr>
          <w:bCs/>
        </w:rPr>
        <w:t xml:space="preserve">аничениях, указанных в пункте </w:t>
      </w:r>
      <w:r w:rsidRPr="009A48F2">
        <w:rPr>
          <w:bCs/>
        </w:rPr>
        <w:t xml:space="preserve">1 настоящего раздела, осуществляется администрацией </w:t>
      </w:r>
      <w:r>
        <w:rPr>
          <w:bCs/>
        </w:rPr>
        <w:t>сельского поселения</w:t>
      </w:r>
      <w:r w:rsidRPr="009A48F2">
        <w:rPr>
          <w:bCs/>
        </w:rPr>
        <w:t>:</w:t>
      </w:r>
    </w:p>
    <w:p w:rsidR="008E28BE" w:rsidRPr="008E28BE" w:rsidRDefault="008E28BE" w:rsidP="008E28BE">
      <w:pPr>
        <w:pStyle w:val="a5"/>
        <w:ind w:firstLine="709"/>
        <w:rPr>
          <w:color w:val="333333"/>
          <w:sz w:val="24"/>
          <w:szCs w:val="24"/>
        </w:rPr>
      </w:pPr>
      <w:r>
        <w:rPr>
          <w:color w:val="333333"/>
          <w:sz w:val="24"/>
          <w:szCs w:val="24"/>
        </w:rPr>
        <w:t xml:space="preserve">а) </w:t>
      </w:r>
      <w:r w:rsidRPr="008E28BE">
        <w:rPr>
          <w:color w:val="333333"/>
          <w:sz w:val="24"/>
          <w:szCs w:val="24"/>
        </w:rPr>
        <w:t xml:space="preserve">на информационном стенде в администрации Сельского поселения </w:t>
      </w:r>
      <w:proofErr w:type="spellStart"/>
      <w:r w:rsidRPr="008E28BE">
        <w:rPr>
          <w:color w:val="333333"/>
          <w:sz w:val="24"/>
          <w:szCs w:val="24"/>
        </w:rPr>
        <w:t>Казанчинский</w:t>
      </w:r>
      <w:proofErr w:type="spellEnd"/>
      <w:r w:rsidRPr="008E28BE">
        <w:rPr>
          <w:color w:val="333333"/>
          <w:sz w:val="24"/>
          <w:szCs w:val="24"/>
        </w:rPr>
        <w:t xml:space="preserve"> сельсовет муниципального района </w:t>
      </w:r>
      <w:proofErr w:type="spellStart"/>
      <w:r w:rsidRPr="008E28BE">
        <w:rPr>
          <w:color w:val="333333"/>
          <w:sz w:val="24"/>
          <w:szCs w:val="24"/>
        </w:rPr>
        <w:t>Аскинский</w:t>
      </w:r>
      <w:proofErr w:type="spellEnd"/>
      <w:r w:rsidRPr="008E28BE">
        <w:rPr>
          <w:color w:val="333333"/>
          <w:sz w:val="24"/>
          <w:szCs w:val="24"/>
        </w:rPr>
        <w:t xml:space="preserve"> район Республики Башкортостан по адресу: </w:t>
      </w:r>
      <w:proofErr w:type="gramStart"/>
      <w:r w:rsidRPr="008E28BE">
        <w:rPr>
          <w:color w:val="333333"/>
          <w:sz w:val="24"/>
          <w:szCs w:val="24"/>
        </w:rPr>
        <w:t>с</w:t>
      </w:r>
      <w:proofErr w:type="gramEnd"/>
      <w:r w:rsidRPr="008E28BE">
        <w:rPr>
          <w:color w:val="333333"/>
          <w:sz w:val="24"/>
          <w:szCs w:val="24"/>
        </w:rPr>
        <w:t xml:space="preserve">. Старые </w:t>
      </w:r>
      <w:proofErr w:type="spellStart"/>
      <w:r w:rsidRPr="008E28BE">
        <w:rPr>
          <w:color w:val="333333"/>
          <w:sz w:val="24"/>
          <w:szCs w:val="24"/>
        </w:rPr>
        <w:t>Казанчи</w:t>
      </w:r>
      <w:proofErr w:type="spellEnd"/>
      <w:r w:rsidRPr="008E28BE">
        <w:rPr>
          <w:color w:val="333333"/>
          <w:sz w:val="24"/>
          <w:szCs w:val="24"/>
        </w:rPr>
        <w:t xml:space="preserve">, ул. Центральная, д. 21 и на официальном сайте </w:t>
      </w:r>
      <w:hyperlink r:id="rId16" w:history="1">
        <w:r w:rsidRPr="008E28BE">
          <w:rPr>
            <w:rStyle w:val="a7"/>
            <w:sz w:val="24"/>
            <w:szCs w:val="24"/>
            <w:lang w:val="en-US"/>
          </w:rPr>
          <w:t>www</w:t>
        </w:r>
        <w:r w:rsidRPr="008E28BE">
          <w:rPr>
            <w:rStyle w:val="a7"/>
            <w:sz w:val="24"/>
            <w:szCs w:val="24"/>
          </w:rPr>
          <w:t>.</w:t>
        </w:r>
        <w:proofErr w:type="spellStart"/>
        <w:r w:rsidRPr="008E28BE">
          <w:rPr>
            <w:rStyle w:val="a7"/>
            <w:sz w:val="24"/>
            <w:szCs w:val="24"/>
            <w:lang w:val="en-US"/>
          </w:rPr>
          <w:t>askino</w:t>
        </w:r>
        <w:proofErr w:type="spellEnd"/>
        <w:r w:rsidRPr="008E28BE">
          <w:rPr>
            <w:rStyle w:val="a7"/>
            <w:sz w:val="24"/>
            <w:szCs w:val="24"/>
          </w:rPr>
          <w:t>.</w:t>
        </w:r>
        <w:proofErr w:type="spellStart"/>
        <w:r w:rsidRPr="008E28BE">
          <w:rPr>
            <w:rStyle w:val="a7"/>
            <w:sz w:val="24"/>
            <w:szCs w:val="24"/>
            <w:lang w:val="en-US"/>
          </w:rPr>
          <w:t>ru</w:t>
        </w:r>
        <w:proofErr w:type="spellEnd"/>
      </w:hyperlink>
      <w:r w:rsidRPr="008E28BE">
        <w:rPr>
          <w:sz w:val="24"/>
          <w:szCs w:val="24"/>
        </w:rPr>
        <w:t>.</w:t>
      </w:r>
    </w:p>
    <w:p w:rsidR="009A48F2" w:rsidRPr="009A48F2" w:rsidRDefault="009A48F2" w:rsidP="009A48F2">
      <w:pPr>
        <w:ind w:firstLine="709"/>
        <w:jc w:val="both"/>
        <w:rPr>
          <w:bCs/>
        </w:rPr>
      </w:pPr>
      <w:r w:rsidRPr="009A48F2">
        <w:rPr>
          <w:bCs/>
        </w:rPr>
        <w:t>б) путем установления специальных информационных знаков и предупредительных щитов.</w:t>
      </w:r>
    </w:p>
    <w:p w:rsidR="009A48F2" w:rsidRPr="009A48F2" w:rsidRDefault="009A48F2" w:rsidP="008E28BE">
      <w:pPr>
        <w:rPr>
          <w:b/>
        </w:rPr>
      </w:pPr>
    </w:p>
    <w:p w:rsidR="00D10477" w:rsidRDefault="00D10477" w:rsidP="00D10477">
      <w:pPr>
        <w:ind w:firstLine="540"/>
        <w:jc w:val="both"/>
        <w:rPr>
          <w:bCs/>
        </w:rPr>
      </w:pPr>
    </w:p>
    <w:p w:rsidR="00D10477" w:rsidRDefault="00D10477" w:rsidP="00D10477">
      <w:pPr>
        <w:jc w:val="center"/>
        <w:outlineLvl w:val="0"/>
      </w:pPr>
    </w:p>
    <w:p w:rsidR="00D10477" w:rsidRPr="00C849D6" w:rsidRDefault="00D10477" w:rsidP="00D10477">
      <w:pPr>
        <w:jc w:val="center"/>
        <w:outlineLvl w:val="0"/>
        <w:rPr>
          <w:b/>
        </w:rPr>
      </w:pPr>
      <w:r w:rsidRPr="00C849D6">
        <w:rPr>
          <w:b/>
          <w:lang w:val="en-US"/>
        </w:rPr>
        <w:t>V</w:t>
      </w:r>
      <w:r w:rsidRPr="00C849D6">
        <w:rPr>
          <w:b/>
        </w:rPr>
        <w:t>. ОХРАНА ВОДНЫХ ОБЪЕКТОВ</w:t>
      </w:r>
    </w:p>
    <w:p w:rsidR="00D10477" w:rsidRPr="00C849D6" w:rsidRDefault="00D10477" w:rsidP="00D10477">
      <w:pPr>
        <w:jc w:val="center"/>
        <w:outlineLvl w:val="0"/>
        <w:rPr>
          <w:b/>
        </w:rPr>
      </w:pPr>
    </w:p>
    <w:p w:rsidR="00D10477" w:rsidRDefault="00D10477" w:rsidP="00D10477">
      <w:pPr>
        <w:ind w:firstLine="540"/>
        <w:jc w:val="both"/>
      </w:pPr>
      <w:r>
        <w:t xml:space="preserve">1.Собственники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r:id="rId17" w:history="1">
        <w:r>
          <w:rPr>
            <w:rStyle w:val="a7"/>
            <w:color w:val="000000"/>
          </w:rPr>
          <w:t>статьями 24</w:t>
        </w:r>
      </w:hyperlink>
      <w:r>
        <w:rPr>
          <w:color w:val="000000"/>
        </w:rPr>
        <w:t xml:space="preserve"> - </w:t>
      </w:r>
      <w:hyperlink r:id="rId18" w:history="1">
        <w:r>
          <w:rPr>
            <w:rStyle w:val="a7"/>
            <w:color w:val="000000"/>
          </w:rPr>
          <w:t>27</w:t>
        </w:r>
      </w:hyperlink>
      <w:r>
        <w:rPr>
          <w:color w:val="000000"/>
        </w:rPr>
        <w:t xml:space="preserve"> </w:t>
      </w:r>
      <w:r>
        <w:t>Водного Кодекса РФ.</w:t>
      </w:r>
    </w:p>
    <w:p w:rsidR="00D10477" w:rsidRDefault="00D10477" w:rsidP="00D10477">
      <w:pPr>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w:t>
      </w:r>
      <w:hyperlink r:id="rId19" w:history="1">
        <w:r>
          <w:rPr>
            <w:rStyle w:val="a7"/>
            <w:color w:val="000000"/>
          </w:rPr>
          <w:t>Кодексом</w:t>
        </w:r>
      </w:hyperlink>
      <w:r>
        <w:t xml:space="preserve"> РФ и другими федеральными законами.</w:t>
      </w:r>
    </w:p>
    <w:p w:rsidR="00D10477" w:rsidRDefault="00D10477" w:rsidP="00D10477">
      <w:pPr>
        <w:ind w:firstLine="540"/>
        <w:jc w:val="both"/>
      </w:pPr>
      <w:r>
        <w:t xml:space="preserve">3. Основные требования охраны водных объектов предусмотрены разделом 6 Водного Кодекса РФ. </w:t>
      </w:r>
    </w:p>
    <w:p w:rsidR="00D10477" w:rsidRDefault="00D10477" w:rsidP="00D10477">
      <w:pPr>
        <w:jc w:val="center"/>
        <w:outlineLvl w:val="0"/>
      </w:pPr>
    </w:p>
    <w:p w:rsidR="00D10477" w:rsidRDefault="00D10477" w:rsidP="00D10477">
      <w:pPr>
        <w:jc w:val="center"/>
        <w:outlineLvl w:val="0"/>
      </w:pPr>
    </w:p>
    <w:p w:rsidR="00D10477" w:rsidRPr="00C849D6" w:rsidRDefault="00D10477" w:rsidP="00D10477">
      <w:pPr>
        <w:jc w:val="center"/>
        <w:outlineLvl w:val="0"/>
        <w:rPr>
          <w:b/>
        </w:rPr>
      </w:pPr>
      <w:r w:rsidRPr="00C849D6">
        <w:rPr>
          <w:b/>
        </w:rPr>
        <w:t>V</w:t>
      </w:r>
      <w:r w:rsidR="008E28BE" w:rsidRPr="009A48F2">
        <w:rPr>
          <w:b/>
        </w:rPr>
        <w:t>I</w:t>
      </w:r>
      <w:r w:rsidRPr="00C849D6">
        <w:rPr>
          <w:b/>
        </w:rPr>
        <w:t>. ОТВЕТСТВЕННОСТЬ ЗА НАРУШЕНИЕ НАСТОЯЩИХ ПРАВИЛ</w:t>
      </w:r>
    </w:p>
    <w:p w:rsidR="00D10477" w:rsidRDefault="00D10477" w:rsidP="00D10477">
      <w:pPr>
        <w:jc w:val="center"/>
      </w:pPr>
    </w:p>
    <w:p w:rsidR="00D10477" w:rsidRDefault="00D10477" w:rsidP="00D10477">
      <w:pPr>
        <w:ind w:firstLine="540"/>
        <w:jc w:val="both"/>
      </w:pPr>
      <w:r>
        <w:t>1. За нарушение настоящих Правил ответственность наступает в соответствии с действующим законодательством.</w:t>
      </w:r>
    </w:p>
    <w:sectPr w:rsidR="00D10477" w:rsidSect="00381F55">
      <w:pgSz w:w="11906" w:h="16838"/>
      <w:pgMar w:top="624" w:right="680"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1F3"/>
    <w:multiLevelType w:val="hybridMultilevel"/>
    <w:tmpl w:val="96F260A4"/>
    <w:lvl w:ilvl="0" w:tplc="C0282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27E429B"/>
    <w:multiLevelType w:val="hybridMultilevel"/>
    <w:tmpl w:val="A712078A"/>
    <w:lvl w:ilvl="0" w:tplc="A8C03BC6">
      <w:start w:val="1"/>
      <w:numFmt w:val="upperRoman"/>
      <w:lvlText w:val="%1."/>
      <w:lvlJc w:val="left"/>
      <w:pPr>
        <w:ind w:left="3530" w:hanging="720"/>
      </w:pPr>
      <w:rPr>
        <w:rFonts w:hint="default"/>
      </w:rPr>
    </w:lvl>
    <w:lvl w:ilvl="1" w:tplc="04190019" w:tentative="1">
      <w:start w:val="1"/>
      <w:numFmt w:val="lowerLetter"/>
      <w:lvlText w:val="%2."/>
      <w:lvlJc w:val="left"/>
      <w:pPr>
        <w:ind w:left="3890" w:hanging="360"/>
      </w:pPr>
    </w:lvl>
    <w:lvl w:ilvl="2" w:tplc="0419001B" w:tentative="1">
      <w:start w:val="1"/>
      <w:numFmt w:val="lowerRoman"/>
      <w:lvlText w:val="%3."/>
      <w:lvlJc w:val="right"/>
      <w:pPr>
        <w:ind w:left="4610" w:hanging="180"/>
      </w:pPr>
    </w:lvl>
    <w:lvl w:ilvl="3" w:tplc="0419000F" w:tentative="1">
      <w:start w:val="1"/>
      <w:numFmt w:val="decimal"/>
      <w:lvlText w:val="%4."/>
      <w:lvlJc w:val="left"/>
      <w:pPr>
        <w:ind w:left="5330" w:hanging="360"/>
      </w:pPr>
    </w:lvl>
    <w:lvl w:ilvl="4" w:tplc="04190019" w:tentative="1">
      <w:start w:val="1"/>
      <w:numFmt w:val="lowerLetter"/>
      <w:lvlText w:val="%5."/>
      <w:lvlJc w:val="left"/>
      <w:pPr>
        <w:ind w:left="6050" w:hanging="360"/>
      </w:pPr>
    </w:lvl>
    <w:lvl w:ilvl="5" w:tplc="0419001B" w:tentative="1">
      <w:start w:val="1"/>
      <w:numFmt w:val="lowerRoman"/>
      <w:lvlText w:val="%6."/>
      <w:lvlJc w:val="right"/>
      <w:pPr>
        <w:ind w:left="6770" w:hanging="180"/>
      </w:pPr>
    </w:lvl>
    <w:lvl w:ilvl="6" w:tplc="0419000F" w:tentative="1">
      <w:start w:val="1"/>
      <w:numFmt w:val="decimal"/>
      <w:lvlText w:val="%7."/>
      <w:lvlJc w:val="left"/>
      <w:pPr>
        <w:ind w:left="7490" w:hanging="360"/>
      </w:pPr>
    </w:lvl>
    <w:lvl w:ilvl="7" w:tplc="04190019" w:tentative="1">
      <w:start w:val="1"/>
      <w:numFmt w:val="lowerLetter"/>
      <w:lvlText w:val="%8."/>
      <w:lvlJc w:val="left"/>
      <w:pPr>
        <w:ind w:left="8210" w:hanging="360"/>
      </w:pPr>
    </w:lvl>
    <w:lvl w:ilvl="8" w:tplc="0419001B" w:tentative="1">
      <w:start w:val="1"/>
      <w:numFmt w:val="lowerRoman"/>
      <w:lvlText w:val="%9."/>
      <w:lvlJc w:val="right"/>
      <w:pPr>
        <w:ind w:left="8930" w:hanging="180"/>
      </w:pPr>
    </w:lvl>
  </w:abstractNum>
  <w:abstractNum w:abstractNumId="2">
    <w:nsid w:val="73321D0A"/>
    <w:multiLevelType w:val="hybridMultilevel"/>
    <w:tmpl w:val="F052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CE2"/>
    <w:rsid w:val="00032F6A"/>
    <w:rsid w:val="00055253"/>
    <w:rsid w:val="000C66C1"/>
    <w:rsid w:val="001D5932"/>
    <w:rsid w:val="001E0D85"/>
    <w:rsid w:val="00205976"/>
    <w:rsid w:val="00245070"/>
    <w:rsid w:val="00256D84"/>
    <w:rsid w:val="00381F55"/>
    <w:rsid w:val="006B7F3E"/>
    <w:rsid w:val="00862F0D"/>
    <w:rsid w:val="00897CE2"/>
    <w:rsid w:val="008E28BE"/>
    <w:rsid w:val="008E77E5"/>
    <w:rsid w:val="00927E7C"/>
    <w:rsid w:val="00957C12"/>
    <w:rsid w:val="009A48F2"/>
    <w:rsid w:val="009E1B01"/>
    <w:rsid w:val="00B80CAC"/>
    <w:rsid w:val="00C470D9"/>
    <w:rsid w:val="00C849D6"/>
    <w:rsid w:val="00D063A2"/>
    <w:rsid w:val="00D07F9E"/>
    <w:rsid w:val="00D10477"/>
    <w:rsid w:val="00D4269B"/>
    <w:rsid w:val="00D5235A"/>
    <w:rsid w:val="00E84F91"/>
    <w:rsid w:val="00F41423"/>
    <w:rsid w:val="00F77078"/>
    <w:rsid w:val="00FB497A"/>
    <w:rsid w:val="00FE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7CE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7CE2"/>
    <w:rPr>
      <w:rFonts w:ascii="Arial" w:eastAsia="Times New Roman" w:hAnsi="Arial" w:cs="Arial"/>
      <w:b/>
      <w:bCs/>
      <w:i/>
      <w:iCs/>
      <w:sz w:val="28"/>
      <w:szCs w:val="28"/>
      <w:lang w:eastAsia="ru-RU"/>
    </w:rPr>
  </w:style>
  <w:style w:type="paragraph" w:styleId="a3">
    <w:name w:val="Normal (Web)"/>
    <w:basedOn w:val="a"/>
    <w:rsid w:val="00897CE2"/>
    <w:pPr>
      <w:spacing w:before="100" w:beforeAutospacing="1" w:after="100" w:afterAutospacing="1"/>
    </w:pPr>
  </w:style>
  <w:style w:type="paragraph" w:styleId="a4">
    <w:name w:val="List Paragraph"/>
    <w:basedOn w:val="a"/>
    <w:qFormat/>
    <w:rsid w:val="00897CE2"/>
    <w:pPr>
      <w:ind w:left="720"/>
      <w:contextualSpacing/>
    </w:pPr>
  </w:style>
  <w:style w:type="paragraph" w:styleId="a5">
    <w:name w:val="Body Text"/>
    <w:basedOn w:val="a"/>
    <w:link w:val="a6"/>
    <w:rsid w:val="00D10477"/>
    <w:pPr>
      <w:jc w:val="both"/>
    </w:pPr>
    <w:rPr>
      <w:sz w:val="28"/>
      <w:szCs w:val="20"/>
    </w:rPr>
  </w:style>
  <w:style w:type="character" w:customStyle="1" w:styleId="a6">
    <w:name w:val="Основной текст Знак"/>
    <w:basedOn w:val="a0"/>
    <w:link w:val="a5"/>
    <w:rsid w:val="00D10477"/>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0"/>
    <w:locked/>
    <w:rsid w:val="00D10477"/>
    <w:rPr>
      <w:sz w:val="28"/>
      <w:lang w:eastAsia="ru-RU"/>
    </w:rPr>
  </w:style>
  <w:style w:type="paragraph" w:styleId="30">
    <w:name w:val="Body Text Indent 3"/>
    <w:basedOn w:val="a"/>
    <w:link w:val="3"/>
    <w:rsid w:val="00D10477"/>
    <w:pPr>
      <w:ind w:left="4320"/>
    </w:pPr>
    <w:rPr>
      <w:rFonts w:asciiTheme="minorHAnsi" w:eastAsiaTheme="minorHAnsi" w:hAnsiTheme="minorHAnsi" w:cstheme="minorBidi"/>
      <w:sz w:val="28"/>
      <w:szCs w:val="22"/>
    </w:rPr>
  </w:style>
  <w:style w:type="character" w:customStyle="1" w:styleId="31">
    <w:name w:val="Основной текст с отступом 3 Знак1"/>
    <w:basedOn w:val="a0"/>
    <w:link w:val="30"/>
    <w:uiPriority w:val="99"/>
    <w:semiHidden/>
    <w:rsid w:val="00D10477"/>
    <w:rPr>
      <w:rFonts w:ascii="Times New Roman" w:eastAsia="Times New Roman" w:hAnsi="Times New Roman" w:cs="Times New Roman"/>
      <w:sz w:val="16"/>
      <w:szCs w:val="16"/>
      <w:lang w:eastAsia="ru-RU"/>
    </w:rPr>
  </w:style>
  <w:style w:type="character" w:styleId="a7">
    <w:name w:val="Hyperlink"/>
    <w:basedOn w:val="a0"/>
    <w:rsid w:val="00D104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C73099BBC333D41BFCA38A01B1379FD3BF452A79BD874EFE1D00D8ABC9D57113D0B026FMEHBK" TargetMode="External"/><Relationship Id="rId13" Type="http://schemas.openxmlformats.org/officeDocument/2006/relationships/hyperlink" Target="consultantplus://offline/ref=B29C73099BBC333D41BFCA38A01B1379FD3BF65CA09BD874EFE1D00D8AMBHCK" TargetMode="External"/><Relationship Id="rId18" Type="http://schemas.openxmlformats.org/officeDocument/2006/relationships/hyperlink" Target="consultantplus://offline/ref=96DC83258B09A641079416F3DA8D6B642C2278B51C38764838606AE44474051FBDE6851C568C8FB5cA1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29C73099BBC333D41BFCA38A01B1379FD3AFA5EA495D874EFE1D00D8ABC9D57113D0B0167E95FCAM3H4K" TargetMode="External"/><Relationship Id="rId12" Type="http://schemas.openxmlformats.org/officeDocument/2006/relationships/hyperlink" Target="consultantplus://offline/ref=B29C73099BBC333D41BFD435B6774C70FC35AC56A099D526B6BE8B50DDB597005672524323E45CC232C3FCM8H0K" TargetMode="External"/><Relationship Id="rId17" Type="http://schemas.openxmlformats.org/officeDocument/2006/relationships/hyperlink" Target="consultantplus://offline/ref=96DC83258B09A641079416F3DA8D6B642C2278B51C38764838606AE44474051FBDE6851C568C8FBCcA14F" TargetMode="External"/><Relationship Id="rId2" Type="http://schemas.openxmlformats.org/officeDocument/2006/relationships/numbering" Target="numbering.xml"/><Relationship Id="rId16" Type="http://schemas.openxmlformats.org/officeDocument/2006/relationships/hyperlink" Target="http://www.askin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9C73099BBC333D41BFCA38A01B1379FD3BF452A79BD874EFE1D00D8ABC9D57113D0B026FMEHBK" TargetMode="External"/><Relationship Id="rId5" Type="http://schemas.openxmlformats.org/officeDocument/2006/relationships/webSettings" Target="webSettings.xml"/><Relationship Id="rId15" Type="http://schemas.openxmlformats.org/officeDocument/2006/relationships/hyperlink" Target="consultantplus://offline/ref=310F531F8DC09577CA6E7FD0D044EAAB5DE09F2940AE49066CC14A47F6Z5O8J" TargetMode="External"/><Relationship Id="rId10" Type="http://schemas.openxmlformats.org/officeDocument/2006/relationships/hyperlink" Target="consultantplus://offline/ref=B29C73099BBC333D41BFCA38A01B1379FD3AFA5EA495D874EFE1D00D8ABC9D57113D0B0167E95FCAM3H4K" TargetMode="External"/><Relationship Id="rId19" Type="http://schemas.openxmlformats.org/officeDocument/2006/relationships/hyperlink" Target="consultantplus://offline/ref=96DC83258B09A641079416F3DA8D6B642C2278B51C38764838606AE44474051FBDE6851C568C8BBFcA1AF" TargetMode="External"/><Relationship Id="rId4" Type="http://schemas.openxmlformats.org/officeDocument/2006/relationships/settings" Target="settings.xml"/><Relationship Id="rId9" Type="http://schemas.openxmlformats.org/officeDocument/2006/relationships/hyperlink" Target="consultantplus://offline/ref=B29C73099BBC333D41BFD435B6774C70FC35AC56A099D526B6BE8B50DDB597005672524323E45CC232C3FCM8H0K" TargetMode="External"/><Relationship Id="rId14" Type="http://schemas.openxmlformats.org/officeDocument/2006/relationships/hyperlink" Target="consultantplus://offline/ref=E5772D8DE95A2D610A0D01641576AF21803B8A75D97FED45D30A182E3F3040C7B754B640EBEDC794xE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9C7E9F-F69E-46AE-8DEA-0DE7D68F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2015-04-16T11:31:00Z</cp:lastPrinted>
  <dcterms:created xsi:type="dcterms:W3CDTF">2015-03-04T06:56:00Z</dcterms:created>
  <dcterms:modified xsi:type="dcterms:W3CDTF">2015-04-16T11:32:00Z</dcterms:modified>
</cp:coreProperties>
</file>