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 xml:space="preserve">Совет сельского поселения Казанчинский сельсовет </w:t>
      </w: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 xml:space="preserve">муниципального района Аскинский район </w:t>
      </w:r>
    </w:p>
    <w:p w:rsidR="00E9147C" w:rsidRDefault="00E9147C" w:rsidP="00E9147C">
      <w:pPr>
        <w:spacing w:after="0" w:line="228" w:lineRule="auto"/>
        <w:jc w:val="center"/>
        <w:rPr>
          <w:rFonts w:ascii="Times New Roman" w:hAnsi="Times New Roman"/>
          <w:b/>
          <w:sz w:val="16"/>
          <w:szCs w:val="20"/>
        </w:rPr>
      </w:pPr>
      <w:r>
        <w:rPr>
          <w:rFonts w:ascii="Times New Roman" w:hAnsi="Times New Roman"/>
          <w:sz w:val="28"/>
          <w:szCs w:val="20"/>
        </w:rPr>
        <w:t>Республики Башкортостан</w:t>
      </w:r>
      <w:r>
        <w:rPr>
          <w:rFonts w:ascii="Times New Roman" w:hAnsi="Times New Roman"/>
          <w:b/>
          <w:sz w:val="16"/>
          <w:szCs w:val="20"/>
        </w:rPr>
        <w:t xml:space="preserve"> </w:t>
      </w:r>
    </w:p>
    <w:p w:rsidR="00E9147C" w:rsidRDefault="00E9147C" w:rsidP="00E9147C">
      <w:pPr>
        <w:spacing w:after="0" w:line="228" w:lineRule="auto"/>
        <w:jc w:val="center"/>
        <w:rPr>
          <w:rFonts w:ascii="Times New Roman" w:hAnsi="Times New Roman"/>
          <w:b/>
          <w:sz w:val="28"/>
          <w:szCs w:val="28"/>
        </w:rPr>
      </w:pPr>
    </w:p>
    <w:p w:rsidR="00E9147C" w:rsidRDefault="00E9147C" w:rsidP="00E9147C">
      <w:pPr>
        <w:spacing w:after="0" w:line="228" w:lineRule="auto"/>
        <w:jc w:val="center"/>
        <w:rPr>
          <w:rFonts w:ascii="Times New Roman" w:hAnsi="Times New Roman"/>
          <w:b/>
          <w:sz w:val="28"/>
          <w:szCs w:val="28"/>
        </w:rPr>
      </w:pP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РЕШЕНИЕ</w:t>
      </w: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24 января 2012 года № 54</w:t>
      </w:r>
    </w:p>
    <w:p w:rsidR="00E9147C" w:rsidRDefault="00E9147C" w:rsidP="00E9147C">
      <w:pPr>
        <w:spacing w:after="0" w:line="228" w:lineRule="auto"/>
        <w:jc w:val="center"/>
        <w:rPr>
          <w:rFonts w:ascii="Times New Roman" w:hAnsi="Times New Roman"/>
          <w:sz w:val="28"/>
          <w:szCs w:val="20"/>
        </w:rPr>
      </w:pPr>
    </w:p>
    <w:p w:rsidR="00E9147C" w:rsidRDefault="00E9147C" w:rsidP="00E9147C">
      <w:pPr>
        <w:spacing w:after="0" w:line="228" w:lineRule="auto"/>
        <w:jc w:val="center"/>
        <w:rPr>
          <w:rFonts w:ascii="Times New Roman" w:hAnsi="Times New Roman"/>
          <w:sz w:val="28"/>
          <w:szCs w:val="20"/>
        </w:rPr>
      </w:pP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 xml:space="preserve">О добровольной пожарной охране в сельском поселении </w:t>
      </w: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Казанчинский сельсовет муниципального района</w:t>
      </w:r>
    </w:p>
    <w:p w:rsidR="00E9147C" w:rsidRDefault="00E9147C" w:rsidP="00E9147C">
      <w:pPr>
        <w:spacing w:after="0" w:line="228" w:lineRule="auto"/>
        <w:jc w:val="center"/>
        <w:rPr>
          <w:rFonts w:ascii="Times New Roman" w:hAnsi="Times New Roman"/>
          <w:sz w:val="28"/>
          <w:szCs w:val="20"/>
        </w:rPr>
      </w:pPr>
      <w:r>
        <w:rPr>
          <w:rFonts w:ascii="Times New Roman" w:hAnsi="Times New Roman"/>
          <w:sz w:val="28"/>
          <w:szCs w:val="20"/>
        </w:rPr>
        <w:t>Аскинский район Республики Башкортостан</w:t>
      </w:r>
    </w:p>
    <w:p w:rsidR="00E9147C" w:rsidRDefault="00E9147C" w:rsidP="00E9147C">
      <w:pPr>
        <w:spacing w:after="0" w:line="228" w:lineRule="auto"/>
        <w:jc w:val="center"/>
        <w:rPr>
          <w:rFonts w:ascii="Times New Roman" w:hAnsi="Times New Roman"/>
          <w:sz w:val="28"/>
          <w:szCs w:val="20"/>
        </w:rPr>
      </w:pPr>
    </w:p>
    <w:p w:rsidR="00E9147C" w:rsidRDefault="00E9147C" w:rsidP="00E91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06. 10. 2003 года № 131-ФЗ «Об общих принципах организации местного самоуправления в Российской Федерации», Федеральным законом от 21.12.1994 года № 69-ФЗ «О пожарной безопасности» Федеральным законом от 06.05.2011 года № 100-ФЗ «О добровольной пожарной охране» и Уставом сельского поселения Казанчинский сельсовет муниципального района Аскинский район Республики Башкортостан Совет сельского поселения Казанчинский сельсовет муниципального района Аскинский район</w:t>
      </w:r>
      <w:proofErr w:type="gramEnd"/>
      <w:r>
        <w:rPr>
          <w:rFonts w:ascii="Times New Roman" w:hAnsi="Times New Roman"/>
          <w:sz w:val="28"/>
          <w:szCs w:val="28"/>
        </w:rPr>
        <w:t xml:space="preserve"> Республики Башкортостан</w:t>
      </w:r>
    </w:p>
    <w:p w:rsidR="00E9147C" w:rsidRDefault="00E9147C" w:rsidP="00E9147C">
      <w:pPr>
        <w:spacing w:after="0" w:line="240" w:lineRule="auto"/>
        <w:jc w:val="both"/>
        <w:rPr>
          <w:rFonts w:ascii="Times New Roman" w:hAnsi="Times New Roman"/>
          <w:sz w:val="28"/>
          <w:szCs w:val="28"/>
        </w:rPr>
      </w:pPr>
      <w:r>
        <w:rPr>
          <w:rFonts w:ascii="Times New Roman" w:hAnsi="Times New Roman"/>
          <w:sz w:val="28"/>
          <w:szCs w:val="28"/>
        </w:rPr>
        <w:t>РЕШИЛ:</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1. В целях участия в профилактике и  тушении пожаров и проведения аварийно-спасательных работ на территории сельского поселения Казанчинский сельсовет муниципального района Аскинский район Республики Башкортостан создать команду добровольной пожарной охраны в форме общественного учреждения пожарной охраны.</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2. Утвердить прилагаемое Положение о добровольной пожарной охране сельского поселения Казанчинский сельсовет муниципального района Аскинский район Республики Башкортостан.</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3. Поручить администрации сельского Казанчинский сельсовет муниципального района Аскинский район Республики Башкортостан укомплектовать команду добровольной пожарной охраны личным составом, пожарно-техническим вооружением, шанцевым инструментом и средствами пожаротушения, организовать обучение членов добровольной пожарной охраны.</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 решение вступает в силу с момента принятия.</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Контроль выполнения настоящего решения возложить на постоянную комиссию Совета </w:t>
      </w:r>
      <w:r>
        <w:rPr>
          <w:rFonts w:ascii="Times New Roman" w:hAnsi="Times New Roman"/>
          <w:sz w:val="28"/>
          <w:szCs w:val="20"/>
        </w:rPr>
        <w:t>по развитию предпринимательства, земельным вопросам, благоустройству и экологии</w:t>
      </w:r>
    </w:p>
    <w:p w:rsidR="00E9147C" w:rsidRDefault="00E9147C" w:rsidP="00E9147C">
      <w:pPr>
        <w:spacing w:after="0" w:line="240" w:lineRule="auto"/>
        <w:ind w:firstLine="709"/>
        <w:jc w:val="both"/>
        <w:rPr>
          <w:rFonts w:ascii="Times New Roman" w:hAnsi="Times New Roman"/>
          <w:sz w:val="28"/>
          <w:szCs w:val="28"/>
        </w:rPr>
      </w:pPr>
    </w:p>
    <w:p w:rsidR="00E9147C" w:rsidRDefault="00E9147C" w:rsidP="00E9147C">
      <w:pPr>
        <w:spacing w:after="0" w:line="240" w:lineRule="auto"/>
        <w:ind w:firstLine="709"/>
        <w:jc w:val="both"/>
        <w:rPr>
          <w:rFonts w:ascii="Times New Roman" w:hAnsi="Times New Roman"/>
          <w:sz w:val="28"/>
          <w:szCs w:val="28"/>
        </w:rPr>
      </w:pP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w:t>
      </w:r>
    </w:p>
    <w:p w:rsidR="00E9147C" w:rsidRDefault="00E9147C" w:rsidP="00E91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Казанчинский сельсовет                                    </w:t>
      </w:r>
      <w:proofErr w:type="spellStart"/>
      <w:r>
        <w:rPr>
          <w:rFonts w:ascii="Times New Roman" w:hAnsi="Times New Roman"/>
          <w:sz w:val="28"/>
          <w:szCs w:val="28"/>
        </w:rPr>
        <w:t>Р.Т.Киямов</w:t>
      </w:r>
      <w:proofErr w:type="spellEnd"/>
    </w:p>
    <w:p w:rsidR="00E9147C" w:rsidRDefault="00E9147C" w:rsidP="00E9147C">
      <w:pPr>
        <w:pStyle w:val="31"/>
        <w:jc w:val="right"/>
        <w:rPr>
          <w:sz w:val="24"/>
          <w:szCs w:val="24"/>
        </w:rPr>
      </w:pPr>
    </w:p>
    <w:p w:rsidR="00E9147C" w:rsidRDefault="00E9147C" w:rsidP="00E9147C">
      <w:pPr>
        <w:pStyle w:val="31"/>
        <w:jc w:val="right"/>
        <w:rPr>
          <w:sz w:val="24"/>
          <w:szCs w:val="24"/>
        </w:rPr>
      </w:pPr>
      <w:r>
        <w:rPr>
          <w:sz w:val="24"/>
          <w:szCs w:val="24"/>
        </w:rPr>
        <w:lastRenderedPageBreak/>
        <w:t>Утверждено</w:t>
      </w:r>
    </w:p>
    <w:p w:rsidR="00E9147C" w:rsidRDefault="00E9147C" w:rsidP="00E9147C">
      <w:pPr>
        <w:pStyle w:val="31"/>
        <w:jc w:val="right"/>
        <w:rPr>
          <w:sz w:val="24"/>
          <w:szCs w:val="24"/>
        </w:rPr>
      </w:pPr>
      <w:r>
        <w:rPr>
          <w:sz w:val="24"/>
          <w:szCs w:val="24"/>
        </w:rPr>
        <w:t>решением Совета сельского поселения</w:t>
      </w:r>
    </w:p>
    <w:p w:rsidR="00E9147C" w:rsidRDefault="00E9147C" w:rsidP="00E9147C">
      <w:pPr>
        <w:pStyle w:val="31"/>
        <w:jc w:val="right"/>
        <w:rPr>
          <w:sz w:val="24"/>
          <w:szCs w:val="24"/>
        </w:rPr>
      </w:pPr>
      <w:r>
        <w:rPr>
          <w:sz w:val="24"/>
          <w:szCs w:val="24"/>
        </w:rPr>
        <w:t>Казанчинский сельсовет</w:t>
      </w:r>
    </w:p>
    <w:p w:rsidR="00E9147C" w:rsidRDefault="00E9147C" w:rsidP="00E9147C">
      <w:pPr>
        <w:pStyle w:val="31"/>
        <w:jc w:val="right"/>
        <w:rPr>
          <w:sz w:val="24"/>
          <w:szCs w:val="24"/>
        </w:rPr>
      </w:pPr>
      <w:r>
        <w:rPr>
          <w:sz w:val="24"/>
          <w:szCs w:val="24"/>
        </w:rPr>
        <w:t xml:space="preserve">                                                                        муниципального района Аскинский район</w:t>
      </w:r>
    </w:p>
    <w:p w:rsidR="00E9147C" w:rsidRDefault="00E9147C" w:rsidP="00E9147C">
      <w:pPr>
        <w:pStyle w:val="31"/>
        <w:jc w:val="right"/>
        <w:rPr>
          <w:sz w:val="24"/>
          <w:szCs w:val="24"/>
        </w:rPr>
      </w:pPr>
      <w:r>
        <w:rPr>
          <w:sz w:val="24"/>
          <w:szCs w:val="24"/>
        </w:rPr>
        <w:t xml:space="preserve">                                                                                    №  54     от 24 января 2012г.</w:t>
      </w:r>
    </w:p>
    <w:p w:rsidR="00E9147C" w:rsidRDefault="00E9147C" w:rsidP="00E9147C">
      <w:pPr>
        <w:pStyle w:val="31"/>
        <w:rPr>
          <w:sz w:val="24"/>
          <w:szCs w:val="24"/>
        </w:rPr>
      </w:pPr>
    </w:p>
    <w:p w:rsidR="00E9147C" w:rsidRDefault="00E9147C" w:rsidP="00E9147C">
      <w:pPr>
        <w:pStyle w:val="31"/>
        <w:rPr>
          <w:sz w:val="24"/>
          <w:szCs w:val="24"/>
        </w:rPr>
      </w:pPr>
    </w:p>
    <w:p w:rsidR="00E9147C" w:rsidRDefault="00E9147C" w:rsidP="00E9147C">
      <w:pPr>
        <w:pStyle w:val="31"/>
        <w:jc w:val="center"/>
        <w:rPr>
          <w:b/>
          <w:bCs/>
        </w:rPr>
      </w:pPr>
    </w:p>
    <w:p w:rsidR="00E9147C" w:rsidRDefault="00E9147C" w:rsidP="00E9147C">
      <w:pPr>
        <w:spacing w:after="0" w:line="240" w:lineRule="auto"/>
        <w:ind w:firstLine="709"/>
        <w:jc w:val="center"/>
        <w:rPr>
          <w:rFonts w:ascii="Times New Roman" w:hAnsi="Times New Roman"/>
          <w:b/>
          <w:bCs/>
          <w:color w:val="000000"/>
          <w:spacing w:val="-3"/>
          <w:sz w:val="26"/>
          <w:szCs w:val="26"/>
          <w:lang w:eastAsia="ar-SA"/>
        </w:rPr>
      </w:pPr>
      <w:proofErr w:type="gramStart"/>
      <w:r>
        <w:rPr>
          <w:rFonts w:ascii="Times New Roman" w:hAnsi="Times New Roman"/>
          <w:b/>
          <w:bCs/>
          <w:color w:val="000000"/>
          <w:spacing w:val="-3"/>
          <w:sz w:val="26"/>
          <w:szCs w:val="26"/>
          <w:lang w:eastAsia="ar-SA"/>
        </w:rPr>
        <w:t>П</w:t>
      </w:r>
      <w:proofErr w:type="gramEnd"/>
      <w:r>
        <w:rPr>
          <w:rFonts w:ascii="Times New Roman" w:hAnsi="Times New Roman"/>
          <w:b/>
          <w:bCs/>
          <w:color w:val="000000"/>
          <w:spacing w:val="-3"/>
          <w:sz w:val="26"/>
          <w:szCs w:val="26"/>
          <w:lang w:eastAsia="ar-SA"/>
        </w:rPr>
        <w:t xml:space="preserve"> О Л О Ж Е Н И Е</w:t>
      </w:r>
    </w:p>
    <w:p w:rsidR="00E9147C" w:rsidRDefault="00E9147C" w:rsidP="00E9147C">
      <w:pPr>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о добровольной пожарной охране</w:t>
      </w:r>
    </w:p>
    <w:p w:rsidR="00E9147C" w:rsidRDefault="00E9147C" w:rsidP="00E9147C">
      <w:pPr>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сельского поселения Казанчинский сельсовет</w:t>
      </w:r>
    </w:p>
    <w:p w:rsidR="00E9147C" w:rsidRDefault="00E9147C" w:rsidP="00E9147C">
      <w:pPr>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 xml:space="preserve">муниципального района </w:t>
      </w:r>
      <w:r>
        <w:rPr>
          <w:rFonts w:ascii="Times New Roman" w:hAnsi="Times New Roman"/>
          <w:b/>
          <w:sz w:val="26"/>
          <w:szCs w:val="26"/>
        </w:rPr>
        <w:t>Аскинский район Республики Башкортостан</w:t>
      </w:r>
    </w:p>
    <w:p w:rsidR="00E9147C" w:rsidRDefault="00E9147C" w:rsidP="00E9147C">
      <w:pPr>
        <w:spacing w:after="0" w:line="240" w:lineRule="auto"/>
        <w:ind w:firstLine="709"/>
        <w:jc w:val="both"/>
        <w:rPr>
          <w:rFonts w:ascii="Times New Roman" w:hAnsi="Times New Roman"/>
          <w:b/>
          <w:bCs/>
          <w:color w:val="000000"/>
          <w:spacing w:val="-3"/>
          <w:sz w:val="26"/>
          <w:szCs w:val="26"/>
          <w:lang w:eastAsia="ar-SA"/>
        </w:rPr>
      </w:pPr>
    </w:p>
    <w:p w:rsidR="00E9147C" w:rsidRDefault="00E9147C" w:rsidP="00E9147C">
      <w:pPr>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1. Общие положения</w:t>
      </w:r>
    </w:p>
    <w:p w:rsidR="00E9147C" w:rsidRDefault="00E9147C" w:rsidP="00E9147C">
      <w:pPr>
        <w:spacing w:after="0" w:line="240" w:lineRule="auto"/>
        <w:ind w:firstLine="709"/>
        <w:jc w:val="both"/>
        <w:rPr>
          <w:rFonts w:ascii="Times New Roman" w:hAnsi="Times New Roman"/>
          <w:b/>
          <w:bCs/>
          <w:color w:val="000000"/>
          <w:spacing w:val="-3"/>
          <w:sz w:val="26"/>
          <w:szCs w:val="26"/>
          <w:lang w:eastAsia="ar-SA"/>
        </w:rPr>
      </w:pP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1.1. Настоящее Положение определяет основы создания, подготовки, оснащения и применения подразделений добровольной пожарной охраны и добровольных пожарных в сельском поселении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w:t>
      </w: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1.2. </w:t>
      </w:r>
      <w:r>
        <w:rPr>
          <w:rFonts w:ascii="Times New Roman" w:hAnsi="Times New Roman"/>
          <w:b/>
          <w:color w:val="000000"/>
          <w:spacing w:val="-3"/>
          <w:sz w:val="26"/>
          <w:szCs w:val="26"/>
          <w:lang w:eastAsia="ar-SA"/>
        </w:rPr>
        <w:t>Добровольная пожарная охрана</w:t>
      </w:r>
      <w:r>
        <w:rPr>
          <w:rFonts w:ascii="Times New Roman" w:hAnsi="Times New Roman"/>
          <w:color w:val="000000"/>
          <w:spacing w:val="-3"/>
          <w:sz w:val="26"/>
          <w:szCs w:val="26"/>
          <w:lang w:eastAsia="ar-SA"/>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объединившихся для участия в деятельности по профилактике и (или) тушению пожаров, проведению аварийно-спасательных работ.</w:t>
      </w: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1.3. </w:t>
      </w:r>
      <w:r>
        <w:rPr>
          <w:rFonts w:ascii="Times New Roman" w:hAnsi="Times New Roman"/>
          <w:b/>
          <w:color w:val="000000"/>
          <w:spacing w:val="-3"/>
          <w:sz w:val="26"/>
          <w:szCs w:val="26"/>
          <w:lang w:eastAsia="ar-SA"/>
        </w:rPr>
        <w:t>Добровольный пожарный</w:t>
      </w:r>
      <w:r>
        <w:rPr>
          <w:rFonts w:ascii="Times New Roman" w:hAnsi="Times New Roman"/>
          <w:color w:val="000000"/>
          <w:spacing w:val="-3"/>
          <w:sz w:val="26"/>
          <w:szCs w:val="26"/>
          <w:lang w:eastAsia="ar-SA"/>
        </w:rPr>
        <w:t xml:space="preserve"> — физическое лицо, являющееся членом или участником общественного объединения пожарной охраны и осуществляющее на безвозмездной основе деятельность по профилактике и (или) участию в тушении пожаров, проведению аварийно-спасательных работ.</w:t>
      </w: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1.4. Подразделения добровольной пожарной охраны и добровольные пожарные в своей деятельности могут использовать имущество пожарно-технического назначения, первичные средства пожаротушения, оборудование, снаряжение, инструменты и материалы, средства наглядной агитации, пропаганды, необходимые для осуществления ими своей, деятельности.</w:t>
      </w: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1.5. Вышеуказанное имущество может находиться в собственности добровольных пожарных, собственности объединений добровольных пожарных (обладающих статусом юридического лица), либо этим имуществом они могут наделяться на условиях соответствующих гражданско-правовых договоров с организациями, администрацией (органом администрации по управлению имуществом)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w:t>
      </w:r>
    </w:p>
    <w:p w:rsidR="00E9147C" w:rsidRDefault="00E9147C" w:rsidP="00E9147C">
      <w:pPr>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1.6. </w:t>
      </w:r>
      <w:proofErr w:type="gramStart"/>
      <w:r>
        <w:rPr>
          <w:rFonts w:ascii="Times New Roman" w:hAnsi="Times New Roman"/>
          <w:color w:val="000000"/>
          <w:spacing w:val="-3"/>
          <w:sz w:val="26"/>
          <w:szCs w:val="26"/>
          <w:lang w:eastAsia="ar-SA"/>
        </w:rPr>
        <w:t xml:space="preserve">Правовые основы создания и деятельности подразделений добровольной пожарной охраны и добровольных пожарных составляют Федеральный закон от 06.10.2003 года № 131-ФЗ «Об общих принципах организации местного самоуправления в Российской Федерации», Федеральный закон от 21.12.1994 года № 69-ФЗ «О пожарной безопасности», </w:t>
      </w:r>
      <w:r>
        <w:rPr>
          <w:rFonts w:ascii="Times New Roman" w:hAnsi="Times New Roman"/>
          <w:color w:val="000000"/>
          <w:sz w:val="26"/>
          <w:szCs w:val="26"/>
        </w:rPr>
        <w:t xml:space="preserve">Федеральный закон от 06.05.2011 года № 100-ФЗ «О добровольной пожарной охране», </w:t>
      </w:r>
      <w:r>
        <w:rPr>
          <w:rFonts w:ascii="Times New Roman" w:hAnsi="Times New Roman"/>
          <w:color w:val="000000"/>
          <w:spacing w:val="-3"/>
          <w:sz w:val="26"/>
          <w:szCs w:val="26"/>
          <w:lang w:eastAsia="ar-SA"/>
        </w:rPr>
        <w:t>иные нормативные правовые акты федеральных органов и органов государственной власти субъекта Российской Федерации</w:t>
      </w:r>
      <w:proofErr w:type="gramEnd"/>
      <w:r>
        <w:rPr>
          <w:rFonts w:ascii="Times New Roman" w:hAnsi="Times New Roman"/>
          <w:color w:val="000000"/>
          <w:spacing w:val="-3"/>
          <w:sz w:val="26"/>
          <w:szCs w:val="26"/>
          <w:lang w:eastAsia="ar-SA"/>
        </w:rPr>
        <w:t xml:space="preserve">, настоящее Положение и иные нормативные правовые акты сельского </w:t>
      </w:r>
      <w:r>
        <w:rPr>
          <w:rFonts w:ascii="Times New Roman" w:hAnsi="Times New Roman"/>
          <w:color w:val="000000"/>
          <w:spacing w:val="-3"/>
          <w:sz w:val="26"/>
          <w:szCs w:val="26"/>
          <w:lang w:eastAsia="ar-SA"/>
        </w:rPr>
        <w:lastRenderedPageBreak/>
        <w:t xml:space="preserve">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z w:val="26"/>
          <w:szCs w:val="26"/>
        </w:rPr>
        <w:t xml:space="preserve">1.7. Создание подразделений добровольной пожарной охраны, руководство их деятельностью и организацию проведения массово-разъяснительной работы среди населения осуществляет Глава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или уполномоченные им лица.</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1.8. Финансовое и материально-техническое обеспечение подразделений добровольной пожарной охраны осуществляется за счёт собственных средств, взносов и пожертвований или средств учредителей этих подразделений.</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Финансовое и материально-техническое обеспечение подразделений добровольной пожарной охраны и добровольных пожарных может осуществляться из других, не запрещённых законодательством Российской Федерации источников, включая безвозмездную передачу пожарно-технического оборудования от учреждений Государственной противопожарной службы.</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Администрация (орган администрации по управлению имуществом)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(сооружения, помещения), и иное имущество, необходимое для осуществления их деятельности.</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Граждане участвуют в деятельности подразделений добровольной пожарной охраны на безвозмездной основе.</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(или) тушению пожаров осуществляется данными подразделениями.</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1.9. Расходы средств бюджета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w:t>
      </w:r>
      <w:r>
        <w:rPr>
          <w:rFonts w:ascii="Times New Roman" w:hAnsi="Times New Roman"/>
          <w:color w:val="000000"/>
          <w:sz w:val="26"/>
          <w:szCs w:val="26"/>
        </w:rPr>
        <w:t xml:space="preserve">на обеспечение деятельности подразделений добровольной пожарной охраны и добровольных пожарных могут осуществляться по </w:t>
      </w:r>
      <w:r>
        <w:rPr>
          <w:rFonts w:ascii="Times New Roman" w:hAnsi="Times New Roman"/>
          <w:color w:val="000000"/>
          <w:spacing w:val="-3"/>
          <w:sz w:val="26"/>
          <w:szCs w:val="26"/>
          <w:lang w:eastAsia="ar-SA"/>
        </w:rPr>
        <w:t xml:space="preserve">следующим направлениям: </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расходы на приобретение, содержание и эксплуатацию движимого и недвижимого имущества пожарно-технического назначения, необходимого для обеспечения первичных мер пожарной безопасности;</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расходы на приобретение (изготовление) сре</w:t>
      </w:r>
      <w:proofErr w:type="gramStart"/>
      <w:r>
        <w:rPr>
          <w:rFonts w:ascii="Times New Roman" w:hAnsi="Times New Roman"/>
          <w:color w:val="000000"/>
          <w:sz w:val="26"/>
          <w:szCs w:val="26"/>
        </w:rPr>
        <w:t>дств пр</w:t>
      </w:r>
      <w:proofErr w:type="gramEnd"/>
      <w:r>
        <w:rPr>
          <w:rFonts w:ascii="Times New Roman" w:hAnsi="Times New Roman"/>
          <w:color w:val="000000"/>
          <w:sz w:val="26"/>
          <w:szCs w:val="26"/>
        </w:rPr>
        <w:t>отивопожарной пропаганды, агитации;</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z w:val="26"/>
          <w:szCs w:val="26"/>
        </w:rPr>
        <w:t xml:space="preserve">- расходы на возмещение трудозатрат по тушению пожаров добровольным пожарным, привлекаемым к деятельности муниципальной </w:t>
      </w:r>
      <w:r>
        <w:rPr>
          <w:rFonts w:ascii="Times New Roman" w:hAnsi="Times New Roman"/>
          <w:color w:val="000000"/>
          <w:spacing w:val="-3"/>
          <w:sz w:val="26"/>
          <w:szCs w:val="26"/>
          <w:lang w:eastAsia="ar-SA"/>
        </w:rPr>
        <w:t>пожарной охраны (если таковая создана) на основе договоров возмездного оказания услуг.</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2. Задачи подразделений добровольной пожарной охраны</w:t>
      </w: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и добровольных пожарных</w:t>
      </w:r>
    </w:p>
    <w:p w:rsidR="00E9147C" w:rsidRDefault="00E9147C" w:rsidP="00E9147C">
      <w:pPr>
        <w:shd w:val="clear" w:color="auto" w:fill="FFFFFF"/>
        <w:autoSpaceDE w:val="0"/>
        <w:spacing w:after="0" w:line="240" w:lineRule="auto"/>
        <w:ind w:firstLine="709"/>
        <w:jc w:val="both"/>
        <w:rPr>
          <w:rFonts w:ascii="Times New Roman" w:hAnsi="Times New Roman"/>
          <w:b/>
          <w:bCs/>
          <w:color w:val="000000"/>
          <w:spacing w:val="-3"/>
          <w:sz w:val="26"/>
          <w:szCs w:val="26"/>
          <w:lang w:eastAsia="ar-SA"/>
        </w:rPr>
      </w:pP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2.1. Основными задачами подразделений добровольной пожарной охраны являются:</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осуществление профилактики пожаров;</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спасение людей и имущества при пожарах, проведение аварийно-</w:t>
      </w:r>
      <w:r>
        <w:rPr>
          <w:rFonts w:ascii="Times New Roman" w:hAnsi="Times New Roman"/>
          <w:color w:val="000000"/>
          <w:spacing w:val="-3"/>
          <w:sz w:val="26"/>
          <w:szCs w:val="26"/>
          <w:lang w:eastAsia="ar-SA"/>
        </w:rPr>
        <w:lastRenderedPageBreak/>
        <w:t>спасательных работ и оказание первой помощи пострадавшим;</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участие в тушении пожаров и проведении аварийно-спасательных работ;</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осуществление </w:t>
      </w:r>
      <w:proofErr w:type="gramStart"/>
      <w:r>
        <w:rPr>
          <w:rFonts w:ascii="Times New Roman" w:hAnsi="Times New Roman"/>
          <w:color w:val="000000"/>
          <w:spacing w:val="-3"/>
          <w:sz w:val="26"/>
          <w:szCs w:val="26"/>
          <w:lang w:eastAsia="ar-SA"/>
        </w:rPr>
        <w:t>контроля за</w:t>
      </w:r>
      <w:proofErr w:type="gramEnd"/>
      <w:r>
        <w:rPr>
          <w:rFonts w:ascii="Times New Roman" w:hAnsi="Times New Roman"/>
          <w:color w:val="000000"/>
          <w:spacing w:val="-3"/>
          <w:sz w:val="26"/>
          <w:szCs w:val="26"/>
          <w:lang w:eastAsia="ar-SA"/>
        </w:rPr>
        <w:t xml:space="preserve"> соблюдением в населённых пунктах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противопожарного режима;</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проведение разъяснительной работы среди населения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с целью соблюдения противопожарного режима, выполнения первичных мер пожарной безопасности, проведение противопожарной пропаганды;</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proofErr w:type="gramStart"/>
      <w:r>
        <w:rPr>
          <w:rFonts w:ascii="Times New Roman" w:hAnsi="Times New Roman"/>
          <w:color w:val="000000"/>
          <w:spacing w:val="-3"/>
          <w:sz w:val="26"/>
          <w:szCs w:val="26"/>
          <w:lang w:eastAsia="ar-SA"/>
        </w:rPr>
        <w:t>контроль за</w:t>
      </w:r>
      <w:proofErr w:type="gramEnd"/>
      <w:r>
        <w:rPr>
          <w:rFonts w:ascii="Times New Roman" w:hAnsi="Times New Roman"/>
          <w:color w:val="000000"/>
          <w:spacing w:val="-3"/>
          <w:sz w:val="26"/>
          <w:szCs w:val="26"/>
          <w:lang w:eastAsia="ar-SA"/>
        </w:rPr>
        <w:t xml:space="preserve"> исправным состоянием первичных средств пожаротушения, средств автоматической противопожарной защиты, иного имущества пожарно-технического назначения, используемого в установленном порядке в своей деятельности, и готовностью их к действию;</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2.2. Основными функциями добровольных пожарных, привлечённых к деятельности подразделений иных видов пожарной охраны, являются:</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дежурство на пожарных автомобилях, </w:t>
      </w:r>
      <w:proofErr w:type="spellStart"/>
      <w:r>
        <w:rPr>
          <w:rFonts w:ascii="Times New Roman" w:hAnsi="Times New Roman"/>
          <w:color w:val="000000"/>
          <w:spacing w:val="-3"/>
          <w:sz w:val="26"/>
          <w:szCs w:val="26"/>
          <w:lang w:eastAsia="ar-SA"/>
        </w:rPr>
        <w:t>мотопомпах</w:t>
      </w:r>
      <w:proofErr w:type="spellEnd"/>
      <w:r>
        <w:rPr>
          <w:rFonts w:ascii="Times New Roman" w:hAnsi="Times New Roman"/>
          <w:color w:val="000000"/>
          <w:spacing w:val="-3"/>
          <w:sz w:val="26"/>
          <w:szCs w:val="26"/>
          <w:lang w:eastAsia="ar-SA"/>
        </w:rPr>
        <w:t xml:space="preserve">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    </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проведение технического обслуживания пожарной техники и оборудования, содержание их в постоянной готовности;</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осуществление первоочередных действий по тушению пожаров до прибытия подразделений Государственной противопожарной службы;</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оказание содействия в тушении пожаров по указанию прибывшего на пожар старшего оперативного должностного лица пожарной охраны (руководителя тушения пожара).</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3. Порядок создания и организация работы подразделений добровольной пожарной охраны и добровольных пожарных</w:t>
      </w:r>
    </w:p>
    <w:p w:rsidR="00E9147C" w:rsidRDefault="00E9147C" w:rsidP="00E9147C">
      <w:pPr>
        <w:shd w:val="clear" w:color="auto" w:fill="FFFFFF"/>
        <w:autoSpaceDE w:val="0"/>
        <w:spacing w:after="0" w:line="240" w:lineRule="auto"/>
        <w:ind w:firstLine="709"/>
        <w:jc w:val="both"/>
        <w:rPr>
          <w:rFonts w:ascii="Times New Roman" w:hAnsi="Times New Roman"/>
          <w:b/>
          <w:bCs/>
          <w:color w:val="000000"/>
          <w:spacing w:val="-3"/>
          <w:sz w:val="26"/>
          <w:szCs w:val="26"/>
          <w:lang w:eastAsia="ar-SA"/>
        </w:rPr>
      </w:pP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3.1. Подразделения добровольной Пожарной охраны создаются постановлением Главы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Подразделения добровольной пожарной охраны могут действовать на территориях нескольких населённых пунктов, входящих в состав сельского поселения, на территориях одного населённого пункта, </w:t>
      </w:r>
      <w:proofErr w:type="gramStart"/>
      <w:r>
        <w:rPr>
          <w:rFonts w:ascii="Times New Roman" w:hAnsi="Times New Roman"/>
          <w:color w:val="000000"/>
          <w:sz w:val="26"/>
          <w:szCs w:val="26"/>
        </w:rPr>
        <w:t>на части территории</w:t>
      </w:r>
      <w:proofErr w:type="gramEnd"/>
      <w:r>
        <w:rPr>
          <w:rFonts w:ascii="Times New Roman" w:hAnsi="Times New Roman"/>
          <w:color w:val="000000"/>
          <w:sz w:val="26"/>
          <w:szCs w:val="26"/>
        </w:rPr>
        <w:t xml:space="preserve"> населённого пункта, в том числе на территории организации и (или) предприятия. Территория, обслуживаемая подразделением добровольной пожарной охраны, определяется Главой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3.2. В подразделения добровольной пожарной охраны принимаются на добровольных началах совершеннолетние, трудоспособные граждане, проживающие на территории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Лица, </w:t>
      </w:r>
      <w:r>
        <w:rPr>
          <w:rFonts w:ascii="Times New Roman" w:hAnsi="Times New Roman"/>
          <w:color w:val="000000"/>
          <w:sz w:val="26"/>
          <w:szCs w:val="26"/>
        </w:rPr>
        <w:lastRenderedPageBreak/>
        <w:t xml:space="preserve">вступающие в подразделения добровольной пожарной охраны, должны подать на имя Главы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или уполномоченного им лица письменное заявление. </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3.3. Отбор граждан в подразделения добровольной пожарной охраны осуществляется администрацией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По результатам отбора в течение 30 дней со дня подачи заявления Глава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или уполномоченное им лицо принимает решение о зачислении гражданина в состав подразделения добровольной пожарной охраны или об отказе в зачислении, о чём письменно уведомляет гражданина.</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3.4. Лицо, зачисленное в состав подразделения добровольной пожарной охраны, приобретает статус добровольного пожарного и регистрируется в Реестре</w:t>
      </w:r>
    </w:p>
    <w:p w:rsidR="00E9147C" w:rsidRDefault="00E9147C" w:rsidP="00E9147C">
      <w:pPr>
        <w:shd w:val="clear" w:color="auto" w:fill="FFFFFF"/>
        <w:autoSpaceDE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добровольных пожарных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Реестр добровольных пожарных ведётся по форме согласно приложению к настоящему Положению.</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3.5. Исключение из добровольных пожарных производится:</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по личному заявлению добровольного пожарного;</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за нарушение противопожарного режима;</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по состоянию здоровья, не позволяющего работать в пожарной охране;</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за систематическое невыполнение установленных требований к добровольному пожарному;</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за самоустранение от участия в деятельности в качестве добровольного пожарного.</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3.6. Администрация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в течение 10 дней с момента внесения (изменения, исключения) сведений в Реестр о добровольных пожарных информирует учреждение Государственной противопожарной службы, в районе обслуживания (выезда) которого находится сельское поселение.   </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3.7. Начальник подразделения добровольной пожарной охраны определяется Главой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или учредителем.</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3.8. Начальник подразделения добровольной пожарной охраны обязан:</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осуществлять </w:t>
      </w:r>
      <w:proofErr w:type="gramStart"/>
      <w:r>
        <w:rPr>
          <w:rFonts w:ascii="Times New Roman" w:hAnsi="Times New Roman"/>
          <w:color w:val="000000"/>
          <w:sz w:val="26"/>
          <w:szCs w:val="26"/>
        </w:rPr>
        <w:t>контроль за</w:t>
      </w:r>
      <w:proofErr w:type="gramEnd"/>
      <w:r>
        <w:rPr>
          <w:rFonts w:ascii="Times New Roman" w:hAnsi="Times New Roman"/>
          <w:color w:val="000000"/>
          <w:sz w:val="26"/>
          <w:szCs w:val="26"/>
        </w:rPr>
        <w:t xml:space="preserve"> соблюдением противопожарного режима на территории, обслуживаемой подразделением добровольной пожарной охраны;</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наблюдать за готовностью к действию всех первичных средств пожаротушения, имеющихся на территории, обслуживаемой подразделением добровольной пожарной охраны, и не допускать использование этих средств не по прямому назначению; </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вести разъяснительную работу среди населения территории, обслуживаемой подразделением добровольной пожарной охраны о мерах пожарной безопасности; </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проводить занятия с личным составом подразделения добровольной пожарной охраны; </w:t>
      </w:r>
    </w:p>
    <w:p w:rsidR="00E9147C" w:rsidRDefault="00E9147C" w:rsidP="00E9147C">
      <w:pPr>
        <w:widowControl w:val="0"/>
        <w:numPr>
          <w:ilvl w:val="0"/>
          <w:numId w:val="1"/>
        </w:numPr>
        <w:shd w:val="clear" w:color="auto" w:fill="FFFFFF"/>
        <w:suppressAutoHyphens/>
        <w:autoSpaceDE w:val="0"/>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информировать Главу сельского поселения Казанчинский сельсовет </w:t>
      </w:r>
      <w:r>
        <w:rPr>
          <w:rFonts w:ascii="Times New Roman" w:hAnsi="Times New Roman"/>
          <w:color w:val="000000"/>
          <w:sz w:val="26"/>
          <w:szCs w:val="26"/>
        </w:rPr>
        <w:lastRenderedPageBreak/>
        <w:t xml:space="preserve">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или уполномоченное им лицо о нарушении противопожарного режима.</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3.9. При наличии достаточного числа добровольных пожарных, подразделение добровольной пожарной охраны делится не менее чем на четыре дежурных караула (расчёта, смены). Дежурный караул (расчёт, смену) возглавляет старший дежурного караула (расчёта, смены) из числа наиболее подготовленных добровольных пожарных. Количество, состав и старших дежурных караулов (расчётов, смен) определяет начальник подразделения добровольной пожарной охраны по согласованию с Главой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или уполномоченным им лицом.       </w:t>
      </w: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z w:val="26"/>
          <w:szCs w:val="26"/>
        </w:rPr>
      </w:pP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z w:val="26"/>
          <w:szCs w:val="26"/>
        </w:rPr>
      </w:pPr>
      <w:r>
        <w:rPr>
          <w:rFonts w:ascii="Times New Roman" w:hAnsi="Times New Roman"/>
          <w:b/>
          <w:bCs/>
          <w:color w:val="000000"/>
          <w:sz w:val="26"/>
          <w:szCs w:val="26"/>
        </w:rPr>
        <w:t>4. Обучение добровольных пожарных</w:t>
      </w:r>
    </w:p>
    <w:p w:rsidR="00E9147C" w:rsidRDefault="00E9147C" w:rsidP="00E9147C">
      <w:pPr>
        <w:shd w:val="clear" w:color="auto" w:fill="FFFFFF"/>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4.1.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 Указанное обучение осуществляет руководитель подразделения добровольной пожарной охраны или уполномоченное им лицо.</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4.2. Добровольные пожарные, имеющие намерение участвовать в деятельности подразделений пожарной охраны иных видов по профилактике и (или) тушению пожаров, проходят первоначальную подготовку добровольного пожарного. Первоначальная подготовка добровольных пожарных осуществляется, как правило, на базе учреждений федеральной противопожарной службы по программам подготовки личного состава Государственной противопожарной службы, в порядке индивидуальной профессиональной подготовки у специалистов, обладающих соответствующей квалификацией.</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4.3. Подразделениями иных видов пожарной охраны, привлекающими добровольных пожарных к своей деятельности,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4.4. Программа последующей подготовки добровольных пожарных утверждается руководителем учреждения Государственной противопожарной службы.</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4.5. В ходе последующей подготовки добровольные пожарные должны изучить документы, регламентирующие организацию работы по предупреждению пожаров и их тушению, эксплуатации пожарной техники, также пожарную опасность объектов и правила охраны труда. </w:t>
      </w:r>
      <w:r>
        <w:rPr>
          <w:rFonts w:ascii="Times New Roman" w:hAnsi="Times New Roman"/>
          <w:color w:val="000000"/>
          <w:sz w:val="26"/>
          <w:szCs w:val="26"/>
        </w:rPr>
        <w:t xml:space="preserve">Программа последующей подготовки должна предусматривать проведение теоретических и практических занятий, отработку нормативов пожарно-строевой подготовки для приобретения навыков по тушению пожаров. Последующая подготовка добровольных пожарных должна планироваться таким образом, чтобы все добровольные пожарные, </w:t>
      </w:r>
      <w:r>
        <w:rPr>
          <w:rFonts w:ascii="Times New Roman" w:hAnsi="Times New Roman"/>
          <w:color w:val="000000"/>
          <w:spacing w:val="-3"/>
          <w:sz w:val="26"/>
          <w:szCs w:val="26"/>
          <w:lang w:eastAsia="ar-SA"/>
        </w:rPr>
        <w:t>привлекаемые к деятельности подразделений пожарной охраны иных видов,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4.6. Подразделения добровольной пожарной охраны в обязательном порядке привлекаются к проведению пожарно-тактических учений (занятий), осуществляемых учреждениями Государственной противопожарной службы.</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lastRenderedPageBreak/>
        <w:t xml:space="preserve">4.7. Добровольным пожарным, успешно прошедшим обучение и </w:t>
      </w:r>
      <w:r>
        <w:rPr>
          <w:rFonts w:ascii="Times New Roman" w:hAnsi="Times New Roman"/>
          <w:color w:val="000000"/>
          <w:sz w:val="26"/>
          <w:szCs w:val="26"/>
        </w:rPr>
        <w:t xml:space="preserve">сдавшим зачёты, выдаётся удостоверение «Добровольный пожарный сельского поселения Казанчинский сельсовет» с </w:t>
      </w:r>
      <w:r>
        <w:rPr>
          <w:rFonts w:ascii="Times New Roman" w:hAnsi="Times New Roman"/>
          <w:color w:val="000000"/>
          <w:spacing w:val="-3"/>
          <w:sz w:val="26"/>
          <w:szCs w:val="26"/>
          <w:lang w:eastAsia="ar-SA"/>
        </w:rPr>
        <w:t>указанием регистрационного номера по Реестру добровольных пожарных.</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5. Права и обязанности добровольных пожарных</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5.1. Добровольные пожарные имеют право:</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участвовать в деятельности по обеспечению первичных мер пожарной безопасности на территории, обслуживаемой подразделением добровольной пожарной охраны;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проверять противопожарное состояние объектов или отдельных участков на территории, обслуживаемой подразделением добровольной пожарной охраны;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проникать в места распространения (возможного распространения) пожаров и их опасных проявлений.</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5.2. Добровольные пожарные обязаны: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proofErr w:type="gramStart"/>
      <w:r>
        <w:rPr>
          <w:rFonts w:ascii="Times New Roman" w:hAnsi="Times New Roman"/>
          <w:color w:val="000000"/>
          <w:spacing w:val="-3"/>
          <w:sz w:val="26"/>
          <w:szCs w:val="26"/>
          <w:lang w:eastAsia="ar-SA"/>
        </w:rPr>
        <w:t>обладать начальными знаниям и навыкам пожарной безопасности и обращения с первичными средствами пожаротушения;</w:t>
      </w:r>
      <w:proofErr w:type="gramEnd"/>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соблюдать меры пожарной безопасности;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выполнять требования, предъявляемые к добровольным пожарным;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соблюдать установленный порядок несения службы в подразделениях добровольной пожарной охраны, дисциплину и правила охраны труда;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незамедлительно реагировать на возникновение пожаров, принимать меры к их локализации и ликвидации; </w:t>
      </w:r>
    </w:p>
    <w:p w:rsidR="00E9147C" w:rsidRDefault="00E9147C" w:rsidP="00E9147C">
      <w:pPr>
        <w:widowControl w:val="0"/>
        <w:numPr>
          <w:ilvl w:val="0"/>
          <w:numId w:val="2"/>
        </w:numPr>
        <w:shd w:val="clear" w:color="auto" w:fill="FFFFFF"/>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бережно относиться к имуществу добровольной пожарной охраны, содержать в исправном состоянии пожарно-техническое вооружение и оборудование.</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5.3. Иные права и обязанности добровольных пожарных разрабатываются начальником подразделения добровольной пожарной охраны и утверждаются Главой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или уполномоченным им лицом.</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5.4.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w:t>
      </w:r>
    </w:p>
    <w:p w:rsidR="00E9147C" w:rsidRDefault="00E9147C" w:rsidP="00E9147C">
      <w:pPr>
        <w:shd w:val="clear" w:color="auto" w:fill="FFFFFF"/>
        <w:autoSpaceDE w:val="0"/>
        <w:spacing w:after="0" w:line="240" w:lineRule="auto"/>
        <w:ind w:firstLine="709"/>
        <w:jc w:val="both"/>
        <w:rPr>
          <w:rFonts w:ascii="Times New Roman" w:hAnsi="Times New Roman"/>
          <w:color w:val="000000"/>
          <w:spacing w:val="-3"/>
          <w:sz w:val="16"/>
          <w:szCs w:val="16"/>
          <w:lang w:eastAsia="ar-SA"/>
        </w:rPr>
      </w:pPr>
    </w:p>
    <w:p w:rsidR="00E9147C" w:rsidRDefault="00E9147C" w:rsidP="00E9147C">
      <w:pPr>
        <w:shd w:val="clear" w:color="auto" w:fill="FFFFFF"/>
        <w:autoSpaceDE w:val="0"/>
        <w:spacing w:after="0" w:line="240" w:lineRule="auto"/>
        <w:ind w:firstLine="709"/>
        <w:jc w:val="center"/>
        <w:rPr>
          <w:rFonts w:ascii="Times New Roman" w:hAnsi="Times New Roman"/>
          <w:b/>
          <w:bCs/>
          <w:color w:val="000000"/>
          <w:spacing w:val="-3"/>
          <w:sz w:val="26"/>
          <w:szCs w:val="26"/>
          <w:lang w:eastAsia="ar-SA"/>
        </w:rPr>
      </w:pPr>
      <w:r>
        <w:rPr>
          <w:rFonts w:ascii="Times New Roman" w:hAnsi="Times New Roman"/>
          <w:b/>
          <w:bCs/>
          <w:color w:val="000000"/>
          <w:spacing w:val="-3"/>
          <w:sz w:val="26"/>
          <w:szCs w:val="26"/>
          <w:lang w:eastAsia="ar-SA"/>
        </w:rPr>
        <w:t>6. Гарантии и компенсации добровольным пожарным</w:t>
      </w:r>
    </w:p>
    <w:p w:rsidR="00E9147C" w:rsidRDefault="00E9147C" w:rsidP="00E9147C">
      <w:pPr>
        <w:shd w:val="clear" w:color="auto" w:fill="FFFFFF"/>
        <w:tabs>
          <w:tab w:val="left" w:pos="0"/>
        </w:tabs>
        <w:autoSpaceDE w:val="0"/>
        <w:spacing w:after="0" w:line="240" w:lineRule="auto"/>
        <w:ind w:firstLine="709"/>
        <w:jc w:val="both"/>
        <w:rPr>
          <w:rFonts w:ascii="Times New Roman" w:hAnsi="Times New Roman"/>
          <w:color w:val="000000"/>
          <w:sz w:val="26"/>
          <w:szCs w:val="26"/>
        </w:rPr>
      </w:pPr>
      <w:r>
        <w:rPr>
          <w:rFonts w:ascii="Times New Roman" w:hAnsi="Times New Roman"/>
          <w:color w:val="000000"/>
          <w:spacing w:val="-3"/>
          <w:sz w:val="26"/>
          <w:szCs w:val="26"/>
          <w:lang w:eastAsia="ar-SA"/>
        </w:rPr>
        <w:t xml:space="preserve">6.1. Имущество, необходимое добровольным пожарным для осуществления деятельности в составе подразделений добровольной </w:t>
      </w:r>
      <w:r>
        <w:rPr>
          <w:rFonts w:ascii="Times New Roman" w:hAnsi="Times New Roman"/>
          <w:color w:val="000000"/>
          <w:sz w:val="26"/>
          <w:szCs w:val="26"/>
        </w:rPr>
        <w:t xml:space="preserve">пожарной охраны, предоставляется администрацией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w:t>
      </w:r>
      <w:proofErr w:type="gramStart"/>
      <w:r>
        <w:rPr>
          <w:rFonts w:ascii="Times New Roman" w:hAnsi="Times New Roman"/>
          <w:color w:val="000000"/>
          <w:sz w:val="26"/>
          <w:szCs w:val="26"/>
        </w:rPr>
        <w:t>Расходы и (или) убытки добровольных пожарных, связанные с использованием личного имущества и</w:t>
      </w:r>
      <w:r>
        <w:rPr>
          <w:rFonts w:ascii="Times New Roman" w:hAnsi="Times New Roman"/>
          <w:b/>
          <w:bCs/>
          <w:color w:val="000000"/>
          <w:sz w:val="26"/>
          <w:szCs w:val="26"/>
        </w:rPr>
        <w:t xml:space="preserve"> </w:t>
      </w:r>
      <w:r>
        <w:rPr>
          <w:rFonts w:ascii="Times New Roman" w:hAnsi="Times New Roman"/>
          <w:color w:val="000000"/>
          <w:sz w:val="26"/>
          <w:szCs w:val="26"/>
        </w:rPr>
        <w:t xml:space="preserve">(или) денежных средств при участии в деятельности подразделений добровольной пожарной охраны, возмещаются добровольным пожарным за счёт средств бюджета сельского поселения Казанчинский сельсовет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z w:val="26"/>
          <w:szCs w:val="26"/>
        </w:rPr>
        <w:t xml:space="preserve"> в установленном законодательством порядке.</w:t>
      </w:r>
      <w:proofErr w:type="gramEnd"/>
    </w:p>
    <w:p w:rsidR="00E9147C" w:rsidRDefault="00E9147C" w:rsidP="00E9147C">
      <w:pPr>
        <w:shd w:val="clear" w:color="auto" w:fill="FFFFFF"/>
        <w:tabs>
          <w:tab w:val="left" w:pos="0"/>
        </w:tabs>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6.2. Добровольные пожарные, участвующие в деятельности подразделений иных видов пожарной охраны, имеют право </w:t>
      </w:r>
      <w:proofErr w:type="gramStart"/>
      <w:r>
        <w:rPr>
          <w:rFonts w:ascii="Times New Roman" w:hAnsi="Times New Roman"/>
          <w:color w:val="000000"/>
          <w:spacing w:val="-3"/>
          <w:sz w:val="26"/>
          <w:szCs w:val="26"/>
          <w:lang w:eastAsia="ar-SA"/>
        </w:rPr>
        <w:t>на</w:t>
      </w:r>
      <w:proofErr w:type="gramEnd"/>
      <w:r>
        <w:rPr>
          <w:rFonts w:ascii="Times New Roman" w:hAnsi="Times New Roman"/>
          <w:color w:val="000000"/>
          <w:spacing w:val="-3"/>
          <w:sz w:val="26"/>
          <w:szCs w:val="26"/>
          <w:lang w:eastAsia="ar-SA"/>
        </w:rPr>
        <w:t xml:space="preserve">: </w:t>
      </w:r>
    </w:p>
    <w:p w:rsidR="00E9147C" w:rsidRDefault="00E9147C" w:rsidP="00E9147C">
      <w:pPr>
        <w:widowControl w:val="0"/>
        <w:numPr>
          <w:ilvl w:val="0"/>
          <w:numId w:val="2"/>
        </w:numPr>
        <w:shd w:val="clear" w:color="auto" w:fill="FFFFFF"/>
        <w:tabs>
          <w:tab w:val="left" w:pos="0"/>
        </w:tabs>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lastRenderedPageBreak/>
        <w:t xml:space="preserve">обязательную безвозмездную выдачу необходимой повседневной и специальной одежды, обуви, иного имущества, необходимого им для осуществления деятельности; </w:t>
      </w:r>
    </w:p>
    <w:p w:rsidR="00E9147C" w:rsidRDefault="00E9147C" w:rsidP="00E9147C">
      <w:pPr>
        <w:widowControl w:val="0"/>
        <w:numPr>
          <w:ilvl w:val="0"/>
          <w:numId w:val="2"/>
        </w:numPr>
        <w:shd w:val="clear" w:color="auto" w:fill="FFFFFF"/>
        <w:tabs>
          <w:tab w:val="left" w:pos="0"/>
        </w:tabs>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возмещение трудозатрат по тушению пожаров; </w:t>
      </w:r>
    </w:p>
    <w:p w:rsidR="00E9147C" w:rsidRDefault="00E9147C" w:rsidP="00E9147C">
      <w:pPr>
        <w:widowControl w:val="0"/>
        <w:numPr>
          <w:ilvl w:val="0"/>
          <w:numId w:val="2"/>
        </w:numPr>
        <w:shd w:val="clear" w:color="auto" w:fill="FFFFFF"/>
        <w:tabs>
          <w:tab w:val="left" w:pos="0"/>
        </w:tabs>
        <w:suppressAutoHyphens/>
        <w:autoSpaceDE w:val="0"/>
        <w:spacing w:after="0" w:line="240" w:lineRule="auto"/>
        <w:ind w:left="0"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страхование от несчастных случаев на производстве (профессиональных заболеваний) в соответствии с условиями гражданско-правовых договоров, заключаемых при привлечении к деятельности подразделений пожарной охраны иных видов.</w:t>
      </w:r>
    </w:p>
    <w:p w:rsidR="00E9147C" w:rsidRDefault="00E9147C" w:rsidP="00E9147C">
      <w:pPr>
        <w:shd w:val="clear" w:color="auto" w:fill="FFFFFF"/>
        <w:tabs>
          <w:tab w:val="left" w:pos="0"/>
        </w:tabs>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6.3. Нормативными правовыми актами Совета депутатов сельского поселения </w:t>
      </w:r>
      <w:r>
        <w:rPr>
          <w:rFonts w:ascii="Times New Roman" w:hAnsi="Times New Roman"/>
          <w:color w:val="000000"/>
          <w:sz w:val="26"/>
          <w:szCs w:val="26"/>
        </w:rPr>
        <w:t>Казанчинский сельсовет</w:t>
      </w:r>
      <w:r>
        <w:rPr>
          <w:rFonts w:ascii="Times New Roman" w:hAnsi="Times New Roman"/>
          <w:color w:val="000000"/>
          <w:spacing w:val="-3"/>
          <w:sz w:val="26"/>
          <w:szCs w:val="26"/>
          <w:lang w:eastAsia="ar-SA"/>
        </w:rPr>
        <w:t xml:space="preserve"> муниципального района </w:t>
      </w:r>
      <w:r>
        <w:rPr>
          <w:rFonts w:ascii="Times New Roman" w:hAnsi="Times New Roman"/>
          <w:sz w:val="26"/>
          <w:szCs w:val="26"/>
        </w:rPr>
        <w:t>Аскинский район Республики Башкортостан</w:t>
      </w:r>
      <w:r>
        <w:rPr>
          <w:rFonts w:ascii="Times New Roman" w:hAnsi="Times New Roman"/>
          <w:color w:val="000000"/>
          <w:spacing w:val="-3"/>
          <w:sz w:val="26"/>
          <w:szCs w:val="26"/>
          <w:lang w:eastAsia="ar-SA"/>
        </w:rPr>
        <w:t xml:space="preserve"> добровольным пожарным могут предоставляться льготы по уплате местных налогов и сборов и иные льготы в соответствии с действующим законодательством. </w:t>
      </w:r>
    </w:p>
    <w:p w:rsidR="00E9147C" w:rsidRDefault="00E9147C" w:rsidP="00E9147C">
      <w:pPr>
        <w:shd w:val="clear" w:color="auto" w:fill="FFFFFF"/>
        <w:tabs>
          <w:tab w:val="left" w:pos="0"/>
        </w:tabs>
        <w:autoSpaceDE w:val="0"/>
        <w:spacing w:after="0" w:line="240" w:lineRule="auto"/>
        <w:ind w:firstLine="709"/>
        <w:jc w:val="both"/>
        <w:rPr>
          <w:rFonts w:ascii="Times New Roman" w:hAnsi="Times New Roman"/>
          <w:color w:val="000000"/>
          <w:spacing w:val="-3"/>
          <w:sz w:val="26"/>
          <w:szCs w:val="26"/>
          <w:lang w:eastAsia="ar-SA"/>
        </w:rPr>
      </w:pPr>
      <w:r>
        <w:rPr>
          <w:rFonts w:ascii="Times New Roman" w:hAnsi="Times New Roman"/>
          <w:color w:val="000000"/>
          <w:spacing w:val="-3"/>
          <w:sz w:val="26"/>
          <w:szCs w:val="26"/>
          <w:lang w:eastAsia="ar-SA"/>
        </w:rPr>
        <w:t xml:space="preserve">6.4. Организации вправе предусматривать гарантии и компенсации для добровольных пожарных, включая дополнительные отпуска.    </w:t>
      </w:r>
    </w:p>
    <w:p w:rsidR="00E9147C" w:rsidRDefault="00E9147C" w:rsidP="00E9147C">
      <w:pPr>
        <w:spacing w:after="0" w:line="240" w:lineRule="auto"/>
        <w:jc w:val="both"/>
        <w:rPr>
          <w:rFonts w:ascii="Times New Roman" w:hAnsi="Times New Roman"/>
          <w:color w:val="000000"/>
          <w:sz w:val="24"/>
          <w:szCs w:val="24"/>
        </w:rPr>
      </w:pPr>
    </w:p>
    <w:p w:rsidR="00E9147C" w:rsidRDefault="00E9147C" w:rsidP="00E9147C">
      <w:pPr>
        <w:spacing w:after="0" w:line="240" w:lineRule="auto"/>
        <w:jc w:val="both"/>
        <w:rPr>
          <w:rFonts w:ascii="Times New Roman" w:hAnsi="Times New Roman"/>
          <w:color w:val="000000"/>
          <w:sz w:val="24"/>
          <w:szCs w:val="24"/>
        </w:rPr>
      </w:pPr>
    </w:p>
    <w:p w:rsidR="00E9147C" w:rsidRDefault="00E9147C" w:rsidP="00E9147C">
      <w:pPr>
        <w:pStyle w:val="31"/>
        <w:ind w:right="0" w:firstLine="709"/>
        <w:jc w:val="right"/>
      </w:pPr>
      <w:r>
        <w:br w:type="page"/>
      </w:r>
    </w:p>
    <w:p w:rsidR="00E9147C" w:rsidRDefault="00E9147C" w:rsidP="00E9147C">
      <w:pPr>
        <w:pStyle w:val="31"/>
        <w:ind w:right="0" w:firstLine="709"/>
        <w:jc w:val="right"/>
        <w:rPr>
          <w:sz w:val="24"/>
          <w:szCs w:val="24"/>
        </w:rPr>
      </w:pPr>
    </w:p>
    <w:p w:rsidR="00E9147C" w:rsidRDefault="00E9147C" w:rsidP="00E9147C">
      <w:pPr>
        <w:pStyle w:val="31"/>
        <w:ind w:right="0" w:firstLine="709"/>
        <w:jc w:val="right"/>
        <w:rPr>
          <w:sz w:val="24"/>
          <w:szCs w:val="24"/>
        </w:rPr>
      </w:pPr>
    </w:p>
    <w:p w:rsidR="00E9147C" w:rsidRDefault="00E9147C" w:rsidP="00E9147C">
      <w:pPr>
        <w:pStyle w:val="31"/>
        <w:ind w:right="0" w:firstLine="709"/>
        <w:jc w:val="right"/>
        <w:rPr>
          <w:sz w:val="24"/>
          <w:szCs w:val="24"/>
        </w:rPr>
      </w:pPr>
      <w:r>
        <w:rPr>
          <w:sz w:val="24"/>
          <w:szCs w:val="24"/>
        </w:rPr>
        <w:t xml:space="preserve">Приложение </w:t>
      </w:r>
    </w:p>
    <w:p w:rsidR="00E9147C" w:rsidRDefault="00E9147C" w:rsidP="00E9147C">
      <w:pPr>
        <w:pStyle w:val="31"/>
        <w:jc w:val="right"/>
        <w:rPr>
          <w:sz w:val="24"/>
          <w:szCs w:val="24"/>
        </w:rPr>
      </w:pPr>
      <w:r>
        <w:rPr>
          <w:sz w:val="24"/>
          <w:szCs w:val="24"/>
        </w:rPr>
        <w:t xml:space="preserve">                                                                               к Положению о добровольной пожарной охране сельского поселения Казанчинский сельсовет</w:t>
      </w:r>
    </w:p>
    <w:p w:rsidR="00E9147C" w:rsidRDefault="00E9147C" w:rsidP="00E9147C">
      <w:pPr>
        <w:pStyle w:val="31"/>
        <w:jc w:val="right"/>
        <w:rPr>
          <w:sz w:val="24"/>
          <w:szCs w:val="24"/>
        </w:rPr>
      </w:pPr>
      <w:r>
        <w:rPr>
          <w:sz w:val="24"/>
          <w:szCs w:val="24"/>
        </w:rPr>
        <w:t xml:space="preserve">муниципального района Аскинский район </w:t>
      </w:r>
    </w:p>
    <w:p w:rsidR="00E9147C" w:rsidRDefault="00E9147C" w:rsidP="00E9147C">
      <w:pPr>
        <w:pStyle w:val="31"/>
        <w:jc w:val="right"/>
        <w:rPr>
          <w:sz w:val="24"/>
          <w:szCs w:val="24"/>
        </w:rPr>
      </w:pPr>
      <w:r>
        <w:rPr>
          <w:sz w:val="24"/>
          <w:szCs w:val="24"/>
        </w:rPr>
        <w:t>Республики Башкортостан</w:t>
      </w:r>
    </w:p>
    <w:p w:rsidR="00E9147C" w:rsidRDefault="00E9147C" w:rsidP="00E9147C">
      <w:pPr>
        <w:spacing w:after="0" w:line="240" w:lineRule="auto"/>
        <w:ind w:firstLine="709"/>
        <w:jc w:val="both"/>
        <w:rPr>
          <w:rFonts w:ascii="Times New Roman" w:hAnsi="Times New Roman"/>
          <w:sz w:val="24"/>
          <w:szCs w:val="24"/>
        </w:rPr>
      </w:pPr>
    </w:p>
    <w:p w:rsidR="00E9147C" w:rsidRDefault="00E9147C" w:rsidP="00E9147C">
      <w:pPr>
        <w:spacing w:after="0" w:line="240" w:lineRule="auto"/>
        <w:ind w:firstLine="709"/>
        <w:jc w:val="both"/>
        <w:rPr>
          <w:rFonts w:ascii="Times New Roman" w:hAnsi="Times New Roman"/>
          <w:sz w:val="24"/>
          <w:szCs w:val="24"/>
        </w:rPr>
      </w:pPr>
    </w:p>
    <w:p w:rsidR="00E9147C" w:rsidRDefault="00E9147C" w:rsidP="00E9147C">
      <w:pPr>
        <w:spacing w:after="0" w:line="240" w:lineRule="auto"/>
        <w:ind w:firstLine="709"/>
        <w:jc w:val="both"/>
        <w:rPr>
          <w:rFonts w:ascii="Times New Roman" w:hAnsi="Times New Roman"/>
          <w:sz w:val="24"/>
          <w:szCs w:val="24"/>
        </w:rPr>
      </w:pPr>
    </w:p>
    <w:p w:rsidR="00E9147C" w:rsidRDefault="00E9147C" w:rsidP="00E9147C">
      <w:pPr>
        <w:spacing w:after="0" w:line="240" w:lineRule="auto"/>
        <w:ind w:firstLine="709"/>
        <w:jc w:val="both"/>
        <w:rPr>
          <w:rFonts w:ascii="Times New Roman" w:hAnsi="Times New Roman"/>
          <w:sz w:val="24"/>
          <w:szCs w:val="24"/>
        </w:rPr>
      </w:pPr>
    </w:p>
    <w:p w:rsidR="00E9147C" w:rsidRDefault="00E9147C" w:rsidP="00E9147C">
      <w:pPr>
        <w:spacing w:after="0" w:line="240" w:lineRule="auto"/>
        <w:ind w:firstLine="709"/>
        <w:jc w:val="center"/>
        <w:rPr>
          <w:rFonts w:ascii="Times New Roman" w:hAnsi="Times New Roman"/>
          <w:sz w:val="26"/>
          <w:szCs w:val="26"/>
        </w:rPr>
      </w:pPr>
      <w:r>
        <w:rPr>
          <w:rFonts w:ascii="Times New Roman" w:hAnsi="Times New Roman"/>
          <w:sz w:val="26"/>
          <w:szCs w:val="26"/>
        </w:rPr>
        <w:t>РЕЕСТР</w:t>
      </w:r>
    </w:p>
    <w:p w:rsidR="00E9147C" w:rsidRDefault="00E9147C" w:rsidP="00E9147C">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ДОБРОВОЛЬНЫХ ПОЖАРНЫХ СЕЛЬСКОГО ПОСЕЛЕНИЯ КАЗАНЧИНСКИЙ СЕЛЬСОВЕТ МУНИЦИПАЛЬНОГО РАЙОНА </w:t>
      </w:r>
    </w:p>
    <w:p w:rsidR="00E9147C" w:rsidRDefault="00E9147C" w:rsidP="00E9147C">
      <w:pPr>
        <w:spacing w:after="0" w:line="240" w:lineRule="auto"/>
        <w:ind w:firstLine="709"/>
        <w:jc w:val="center"/>
        <w:rPr>
          <w:rFonts w:ascii="Times New Roman" w:hAnsi="Times New Roman"/>
          <w:sz w:val="26"/>
          <w:szCs w:val="26"/>
        </w:rPr>
      </w:pPr>
      <w:r>
        <w:rPr>
          <w:rFonts w:ascii="Times New Roman" w:hAnsi="Times New Roman"/>
          <w:sz w:val="26"/>
          <w:szCs w:val="26"/>
        </w:rPr>
        <w:t>АСКИНСКИЙ РАЙОН РЕСПУБЛИКИ БАШКОРТОСТАН</w:t>
      </w:r>
    </w:p>
    <w:p w:rsidR="00E9147C" w:rsidRDefault="00E9147C" w:rsidP="00E9147C">
      <w:pPr>
        <w:spacing w:after="0" w:line="240" w:lineRule="auto"/>
        <w:ind w:firstLine="709"/>
        <w:jc w:val="center"/>
        <w:rPr>
          <w:rFonts w:ascii="Times New Roman" w:hAnsi="Times New Roman"/>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47"/>
        <w:gridCol w:w="1529"/>
        <w:gridCol w:w="1480"/>
        <w:gridCol w:w="1294"/>
        <w:gridCol w:w="1363"/>
        <w:gridCol w:w="1066"/>
        <w:gridCol w:w="1130"/>
      </w:tblGrid>
      <w:tr w:rsidR="00E9147C" w:rsidTr="00E9147C">
        <w:tc>
          <w:tcPr>
            <w:tcW w:w="744"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п/п</w:t>
            </w:r>
          </w:p>
        </w:tc>
        <w:tc>
          <w:tcPr>
            <w:tcW w:w="1147"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Ф.И.О.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добро-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вольно-</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го</w:t>
            </w:r>
            <w:proofErr w:type="spellEnd"/>
            <w:r>
              <w:rPr>
                <w:rFonts w:ascii="Times New Roman" w:hAnsi="Times New Roman"/>
                <w:sz w:val="26"/>
                <w:szCs w:val="26"/>
                <w:lang w:val="en-US" w:eastAsia="en-US" w:bidi="en-US"/>
              </w:rPr>
              <w:t xml:space="preserve"> </w:t>
            </w:r>
            <w:proofErr w:type="spellStart"/>
            <w:r>
              <w:rPr>
                <w:rFonts w:ascii="Times New Roman" w:hAnsi="Times New Roman"/>
                <w:sz w:val="26"/>
                <w:szCs w:val="26"/>
                <w:lang w:val="en-US" w:eastAsia="en-US" w:bidi="en-US"/>
              </w:rPr>
              <w:t>по</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жарного</w:t>
            </w:r>
            <w:proofErr w:type="spellEnd"/>
          </w:p>
        </w:tc>
        <w:tc>
          <w:tcPr>
            <w:tcW w:w="1528"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Основной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документ,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удостове-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ряющий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личность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гражданина</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Российской</w:t>
            </w:r>
            <w:proofErr w:type="spellEnd"/>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Федерации</w:t>
            </w:r>
            <w:proofErr w:type="spellEnd"/>
          </w:p>
        </w:tc>
        <w:tc>
          <w:tcPr>
            <w:tcW w:w="1479"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Место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жительства</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(регистра-</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ции),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телефон</w:t>
            </w:r>
          </w:p>
        </w:tc>
        <w:tc>
          <w:tcPr>
            <w:tcW w:w="1293"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Наимено-</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вание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объекта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основной</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работы,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адрес</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долж</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ность</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телефон</w:t>
            </w:r>
            <w:proofErr w:type="spellEnd"/>
          </w:p>
        </w:tc>
        <w:tc>
          <w:tcPr>
            <w:tcW w:w="1362"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Дата и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основание</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регистра-</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ции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в Реестре</w:t>
            </w:r>
          </w:p>
        </w:tc>
        <w:tc>
          <w:tcPr>
            <w:tcW w:w="1065"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Дата и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основа-</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ние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исклю-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чения</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из</w:t>
            </w:r>
            <w:proofErr w:type="spellEnd"/>
            <w:r>
              <w:rPr>
                <w:rFonts w:ascii="Times New Roman" w:hAnsi="Times New Roman"/>
                <w:sz w:val="26"/>
                <w:szCs w:val="26"/>
                <w:lang w:val="en-US" w:eastAsia="en-US" w:bidi="en-US"/>
              </w:rPr>
              <w:t xml:space="preserve"> </w:t>
            </w:r>
          </w:p>
          <w:p w:rsidR="00E9147C" w:rsidRDefault="00E9147C">
            <w:pPr>
              <w:spacing w:after="0" w:line="240" w:lineRule="auto"/>
              <w:jc w:val="center"/>
              <w:rPr>
                <w:rFonts w:ascii="Times New Roman" w:hAnsi="Times New Roman"/>
                <w:sz w:val="26"/>
                <w:szCs w:val="26"/>
                <w:lang w:val="en-US" w:eastAsia="en-US" w:bidi="en-US"/>
              </w:rPr>
            </w:pPr>
            <w:proofErr w:type="spellStart"/>
            <w:r>
              <w:rPr>
                <w:rFonts w:ascii="Times New Roman" w:hAnsi="Times New Roman"/>
                <w:sz w:val="26"/>
                <w:szCs w:val="26"/>
                <w:lang w:val="en-US" w:eastAsia="en-US" w:bidi="en-US"/>
              </w:rPr>
              <w:t>Реестра</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Ф.И.О. и</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подпись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лица,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ответ-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ствен-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ного за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 xml:space="preserve">ведение </w:t>
            </w:r>
          </w:p>
          <w:p w:rsidR="00E9147C" w:rsidRPr="00E9147C" w:rsidRDefault="00E9147C">
            <w:pPr>
              <w:spacing w:after="0" w:line="240" w:lineRule="auto"/>
              <w:jc w:val="center"/>
              <w:rPr>
                <w:rFonts w:ascii="Times New Roman" w:hAnsi="Times New Roman"/>
                <w:sz w:val="26"/>
                <w:szCs w:val="26"/>
                <w:lang w:eastAsia="en-US" w:bidi="en-US"/>
              </w:rPr>
            </w:pPr>
            <w:r w:rsidRPr="00E9147C">
              <w:rPr>
                <w:rFonts w:ascii="Times New Roman" w:hAnsi="Times New Roman"/>
                <w:sz w:val="26"/>
                <w:szCs w:val="26"/>
                <w:lang w:eastAsia="en-US" w:bidi="en-US"/>
              </w:rPr>
              <w:t>Реестра</w:t>
            </w:r>
          </w:p>
        </w:tc>
      </w:tr>
      <w:tr w:rsidR="00E9147C" w:rsidTr="00E9147C">
        <w:tc>
          <w:tcPr>
            <w:tcW w:w="744"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1</w:t>
            </w:r>
          </w:p>
        </w:tc>
        <w:tc>
          <w:tcPr>
            <w:tcW w:w="1147"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2</w:t>
            </w:r>
          </w:p>
        </w:tc>
        <w:tc>
          <w:tcPr>
            <w:tcW w:w="1528"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3</w:t>
            </w:r>
          </w:p>
        </w:tc>
        <w:tc>
          <w:tcPr>
            <w:tcW w:w="1479"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4</w:t>
            </w:r>
          </w:p>
        </w:tc>
        <w:tc>
          <w:tcPr>
            <w:tcW w:w="1293"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5</w:t>
            </w:r>
          </w:p>
        </w:tc>
        <w:tc>
          <w:tcPr>
            <w:tcW w:w="1362"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6</w:t>
            </w:r>
          </w:p>
        </w:tc>
        <w:tc>
          <w:tcPr>
            <w:tcW w:w="1065"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7</w:t>
            </w:r>
          </w:p>
        </w:tc>
        <w:tc>
          <w:tcPr>
            <w:tcW w:w="1129" w:type="dxa"/>
            <w:tcBorders>
              <w:top w:val="single" w:sz="4" w:space="0" w:color="auto"/>
              <w:left w:val="single" w:sz="4" w:space="0" w:color="auto"/>
              <w:bottom w:val="single" w:sz="4" w:space="0" w:color="auto"/>
              <w:right w:val="single" w:sz="4" w:space="0" w:color="auto"/>
            </w:tcBorders>
            <w:hideMark/>
          </w:tcPr>
          <w:p w:rsidR="00E9147C" w:rsidRDefault="00E9147C">
            <w:pPr>
              <w:spacing w:after="0" w:line="240" w:lineRule="auto"/>
              <w:jc w:val="center"/>
              <w:rPr>
                <w:rFonts w:ascii="Times New Roman" w:hAnsi="Times New Roman"/>
                <w:sz w:val="26"/>
                <w:szCs w:val="26"/>
                <w:lang w:val="en-US" w:eastAsia="en-US" w:bidi="en-US"/>
              </w:rPr>
            </w:pPr>
            <w:r>
              <w:rPr>
                <w:rFonts w:ascii="Times New Roman" w:hAnsi="Times New Roman"/>
                <w:sz w:val="26"/>
                <w:szCs w:val="26"/>
                <w:lang w:val="en-US" w:eastAsia="en-US" w:bidi="en-US"/>
              </w:rPr>
              <w:t>8</w:t>
            </w:r>
          </w:p>
        </w:tc>
      </w:tr>
      <w:tr w:rsidR="00E9147C" w:rsidTr="00E9147C">
        <w:tc>
          <w:tcPr>
            <w:tcW w:w="744"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147"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528"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479"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293"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362"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065"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129"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r>
      <w:tr w:rsidR="00E9147C" w:rsidTr="00E9147C">
        <w:tc>
          <w:tcPr>
            <w:tcW w:w="744"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147"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528"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479"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293"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362"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065"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c>
          <w:tcPr>
            <w:tcW w:w="1129" w:type="dxa"/>
            <w:tcBorders>
              <w:top w:val="single" w:sz="4" w:space="0" w:color="auto"/>
              <w:left w:val="single" w:sz="4" w:space="0" w:color="auto"/>
              <w:bottom w:val="single" w:sz="4" w:space="0" w:color="auto"/>
              <w:right w:val="single" w:sz="4" w:space="0" w:color="auto"/>
            </w:tcBorders>
          </w:tcPr>
          <w:p w:rsidR="00E9147C" w:rsidRDefault="00E9147C">
            <w:pPr>
              <w:spacing w:after="0" w:line="240" w:lineRule="auto"/>
              <w:jc w:val="center"/>
              <w:rPr>
                <w:rFonts w:ascii="Times New Roman" w:hAnsi="Times New Roman"/>
                <w:sz w:val="26"/>
                <w:szCs w:val="26"/>
                <w:lang w:val="en-US" w:eastAsia="en-US" w:bidi="en-US"/>
              </w:rPr>
            </w:pPr>
          </w:p>
        </w:tc>
      </w:tr>
    </w:tbl>
    <w:p w:rsidR="00E9147C" w:rsidRDefault="00E9147C" w:rsidP="00E9147C">
      <w:pPr>
        <w:spacing w:after="0" w:line="240" w:lineRule="auto"/>
        <w:ind w:firstLine="709"/>
        <w:jc w:val="center"/>
        <w:rPr>
          <w:rFonts w:ascii="Times New Roman" w:hAnsi="Times New Roman"/>
          <w:sz w:val="26"/>
          <w:szCs w:val="26"/>
        </w:rPr>
      </w:pPr>
    </w:p>
    <w:p w:rsidR="00E9147C" w:rsidRDefault="00E9147C" w:rsidP="00E9147C">
      <w:pPr>
        <w:spacing w:after="0" w:line="240" w:lineRule="auto"/>
        <w:ind w:firstLine="709"/>
        <w:jc w:val="center"/>
        <w:rPr>
          <w:rFonts w:ascii="Times New Roman" w:hAnsi="Times New Roman"/>
          <w:sz w:val="26"/>
          <w:szCs w:val="26"/>
        </w:rPr>
      </w:pPr>
    </w:p>
    <w:p w:rsidR="00E9147C" w:rsidRDefault="00E9147C" w:rsidP="00E9147C">
      <w:pPr>
        <w:spacing w:after="0" w:line="240" w:lineRule="auto"/>
        <w:ind w:firstLine="709"/>
        <w:jc w:val="center"/>
        <w:rPr>
          <w:rFonts w:ascii="Times New Roman" w:hAnsi="Times New Roman"/>
          <w:sz w:val="26"/>
          <w:szCs w:val="26"/>
        </w:rPr>
      </w:pPr>
    </w:p>
    <w:p w:rsidR="00E9147C" w:rsidRDefault="00E9147C" w:rsidP="00E9147C">
      <w:pPr>
        <w:spacing w:after="0" w:line="240" w:lineRule="auto"/>
        <w:ind w:firstLine="709"/>
        <w:jc w:val="center"/>
        <w:rPr>
          <w:rFonts w:ascii="Times New Roman" w:hAnsi="Times New Roman"/>
          <w:sz w:val="26"/>
          <w:szCs w:val="26"/>
        </w:rPr>
      </w:pPr>
    </w:p>
    <w:p w:rsidR="00E9147C" w:rsidRDefault="00E9147C" w:rsidP="00E9147C">
      <w:pPr>
        <w:spacing w:after="0" w:line="240" w:lineRule="auto"/>
        <w:ind w:firstLine="709"/>
        <w:jc w:val="center"/>
        <w:rPr>
          <w:rFonts w:ascii="Times New Roman" w:hAnsi="Times New Roman"/>
          <w:sz w:val="26"/>
          <w:szCs w:val="26"/>
        </w:rPr>
      </w:pPr>
    </w:p>
    <w:p w:rsidR="00E9147C" w:rsidRDefault="00E9147C" w:rsidP="00E9147C"/>
    <w:p w:rsidR="00E9147C" w:rsidRDefault="00E9147C" w:rsidP="00E9147C"/>
    <w:p w:rsidR="007E25DD" w:rsidRDefault="007E25DD"/>
    <w:sectPr w:rsidR="007E25DD"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47C"/>
    <w:rsid w:val="001F0F30"/>
    <w:rsid w:val="00377615"/>
    <w:rsid w:val="0079166E"/>
    <w:rsid w:val="007A4B10"/>
    <w:rsid w:val="007E25DD"/>
    <w:rsid w:val="008E3787"/>
    <w:rsid w:val="00E9147C"/>
    <w:rsid w:val="00ED5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47C"/>
    <w:rPr>
      <w:rFonts w:ascii="Calibri" w:eastAsia="Times New Roman" w:hAnsi="Calibri" w:cs="Times New Roman"/>
      <w:lang w:val="ru-RU" w:eastAsia="ru-RU" w:bidi="ar-SA"/>
    </w:rPr>
  </w:style>
  <w:style w:type="paragraph" w:styleId="1">
    <w:name w:val="heading 1"/>
    <w:basedOn w:val="a"/>
    <w:next w:val="a"/>
    <w:link w:val="10"/>
    <w:uiPriority w:val="9"/>
    <w:qFormat/>
    <w:rsid w:val="00ED5B40"/>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D5B40"/>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D5B40"/>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D5B40"/>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D5B40"/>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D5B40"/>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D5B40"/>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D5B40"/>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D5B40"/>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5B4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5B4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5B4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5B4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5B4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5B4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5B4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5B4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5B4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qFormat/>
    <w:rsid w:val="00ED5B40"/>
    <w:pPr>
      <w:spacing w:line="240" w:lineRule="auto"/>
    </w:pPr>
    <w:rPr>
      <w:b/>
      <w:bCs/>
      <w:color w:val="4F81BD" w:themeColor="accent1"/>
      <w:sz w:val="18"/>
      <w:szCs w:val="18"/>
    </w:rPr>
  </w:style>
  <w:style w:type="paragraph" w:styleId="a4">
    <w:name w:val="Title"/>
    <w:basedOn w:val="a"/>
    <w:next w:val="a"/>
    <w:link w:val="a5"/>
    <w:uiPriority w:val="10"/>
    <w:qFormat/>
    <w:rsid w:val="00ED5B4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ED5B4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5B40"/>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ED5B40"/>
    <w:rPr>
      <w:rFonts w:asciiTheme="majorHAnsi" w:eastAsiaTheme="majorEastAsia" w:hAnsiTheme="majorHAnsi" w:cstheme="majorBidi"/>
      <w:i/>
      <w:iCs/>
      <w:spacing w:val="13"/>
      <w:sz w:val="24"/>
      <w:szCs w:val="24"/>
    </w:rPr>
  </w:style>
  <w:style w:type="character" w:styleId="a8">
    <w:name w:val="Strong"/>
    <w:uiPriority w:val="22"/>
    <w:qFormat/>
    <w:rsid w:val="00ED5B40"/>
    <w:rPr>
      <w:b/>
      <w:bCs/>
    </w:rPr>
  </w:style>
  <w:style w:type="character" w:styleId="a9">
    <w:name w:val="Emphasis"/>
    <w:uiPriority w:val="20"/>
    <w:qFormat/>
    <w:rsid w:val="00ED5B40"/>
    <w:rPr>
      <w:b/>
      <w:bCs/>
      <w:i/>
      <w:iCs/>
      <w:spacing w:val="10"/>
      <w:bdr w:val="none" w:sz="0" w:space="0" w:color="auto"/>
      <w:shd w:val="clear" w:color="auto" w:fill="auto"/>
    </w:rPr>
  </w:style>
  <w:style w:type="paragraph" w:styleId="aa">
    <w:name w:val="No Spacing"/>
    <w:basedOn w:val="a"/>
    <w:uiPriority w:val="1"/>
    <w:qFormat/>
    <w:rsid w:val="00ED5B40"/>
    <w:pPr>
      <w:spacing w:after="0" w:line="240" w:lineRule="auto"/>
    </w:pPr>
  </w:style>
  <w:style w:type="paragraph" w:styleId="ab">
    <w:name w:val="List Paragraph"/>
    <w:basedOn w:val="a"/>
    <w:uiPriority w:val="34"/>
    <w:qFormat/>
    <w:rsid w:val="00ED5B40"/>
    <w:pPr>
      <w:ind w:left="720"/>
      <w:contextualSpacing/>
    </w:pPr>
  </w:style>
  <w:style w:type="paragraph" w:styleId="21">
    <w:name w:val="Quote"/>
    <w:basedOn w:val="a"/>
    <w:next w:val="a"/>
    <w:link w:val="22"/>
    <w:uiPriority w:val="29"/>
    <w:qFormat/>
    <w:rsid w:val="00ED5B40"/>
    <w:pPr>
      <w:spacing w:before="200" w:after="0"/>
      <w:ind w:left="360" w:right="360"/>
    </w:pPr>
    <w:rPr>
      <w:i/>
      <w:iCs/>
    </w:rPr>
  </w:style>
  <w:style w:type="character" w:customStyle="1" w:styleId="22">
    <w:name w:val="Цитата 2 Знак"/>
    <w:basedOn w:val="a0"/>
    <w:link w:val="21"/>
    <w:uiPriority w:val="29"/>
    <w:rsid w:val="00ED5B40"/>
    <w:rPr>
      <w:i/>
      <w:iCs/>
    </w:rPr>
  </w:style>
  <w:style w:type="paragraph" w:styleId="ac">
    <w:name w:val="Intense Quote"/>
    <w:basedOn w:val="a"/>
    <w:next w:val="a"/>
    <w:link w:val="ad"/>
    <w:uiPriority w:val="30"/>
    <w:qFormat/>
    <w:rsid w:val="00ED5B40"/>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ED5B40"/>
    <w:rPr>
      <w:b/>
      <w:bCs/>
      <w:i/>
      <w:iCs/>
    </w:rPr>
  </w:style>
  <w:style w:type="character" w:styleId="ae">
    <w:name w:val="Subtle Emphasis"/>
    <w:uiPriority w:val="19"/>
    <w:qFormat/>
    <w:rsid w:val="00ED5B40"/>
    <w:rPr>
      <w:i/>
      <w:iCs/>
    </w:rPr>
  </w:style>
  <w:style w:type="character" w:styleId="af">
    <w:name w:val="Intense Emphasis"/>
    <w:uiPriority w:val="21"/>
    <w:qFormat/>
    <w:rsid w:val="00ED5B40"/>
    <w:rPr>
      <w:b/>
      <w:bCs/>
    </w:rPr>
  </w:style>
  <w:style w:type="character" w:styleId="af0">
    <w:name w:val="Subtle Reference"/>
    <w:uiPriority w:val="31"/>
    <w:qFormat/>
    <w:rsid w:val="00ED5B40"/>
    <w:rPr>
      <w:smallCaps/>
    </w:rPr>
  </w:style>
  <w:style w:type="character" w:styleId="af1">
    <w:name w:val="Intense Reference"/>
    <w:uiPriority w:val="32"/>
    <w:qFormat/>
    <w:rsid w:val="00ED5B40"/>
    <w:rPr>
      <w:smallCaps/>
      <w:spacing w:val="5"/>
      <w:u w:val="single"/>
    </w:rPr>
  </w:style>
  <w:style w:type="character" w:styleId="af2">
    <w:name w:val="Book Title"/>
    <w:uiPriority w:val="33"/>
    <w:qFormat/>
    <w:rsid w:val="00ED5B40"/>
    <w:rPr>
      <w:i/>
      <w:iCs/>
      <w:smallCaps/>
      <w:spacing w:val="5"/>
    </w:rPr>
  </w:style>
  <w:style w:type="paragraph" w:styleId="af3">
    <w:name w:val="TOC Heading"/>
    <w:basedOn w:val="1"/>
    <w:next w:val="a"/>
    <w:uiPriority w:val="39"/>
    <w:semiHidden/>
    <w:unhideWhenUsed/>
    <w:qFormat/>
    <w:rsid w:val="00ED5B40"/>
    <w:pPr>
      <w:outlineLvl w:val="9"/>
    </w:pPr>
  </w:style>
  <w:style w:type="paragraph" w:styleId="31">
    <w:name w:val="Body Text 3"/>
    <w:basedOn w:val="a"/>
    <w:link w:val="32"/>
    <w:semiHidden/>
    <w:unhideWhenUsed/>
    <w:rsid w:val="00E9147C"/>
    <w:pPr>
      <w:spacing w:after="0" w:line="240" w:lineRule="auto"/>
      <w:ind w:right="-5"/>
      <w:jc w:val="both"/>
    </w:pPr>
    <w:rPr>
      <w:rFonts w:ascii="Times New Roman" w:hAnsi="Times New Roman"/>
      <w:sz w:val="28"/>
      <w:szCs w:val="20"/>
    </w:rPr>
  </w:style>
  <w:style w:type="character" w:customStyle="1" w:styleId="32">
    <w:name w:val="Основной текст 3 Знак"/>
    <w:basedOn w:val="a0"/>
    <w:link w:val="31"/>
    <w:semiHidden/>
    <w:rsid w:val="00E9147C"/>
    <w:rPr>
      <w:rFonts w:ascii="Times New Roman" w:eastAsia="Times New Roman" w:hAnsi="Times New Roman" w:cs="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61664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3025</Words>
  <Characters>17247</Characters>
  <Application>Microsoft Office Word</Application>
  <DocSecurity>0</DocSecurity>
  <Lines>143</Lines>
  <Paragraphs>40</Paragraphs>
  <ScaleCrop>false</ScaleCrop>
  <Company>Microsoft</Company>
  <LinksUpToDate>false</LinksUpToDate>
  <CharactersWithSpaces>20232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2012-02-07T05:35:00Z</dcterms:created>
  <dcterms:modified xsi:type="dcterms:W3CDTF">2012-02-07T05:37:00Z</dcterms:modified>
</cp:coreProperties>
</file>