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1800"/>
        <w:gridCol w:w="3600"/>
      </w:tblGrid>
      <w:tr w:rsidR="00002859" w:rsidRPr="00F23F91" w:rsidTr="0040756F">
        <w:trPr>
          <w:trHeight w:val="197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02859" w:rsidRPr="00F23F91" w:rsidRDefault="00002859" w:rsidP="00002859">
            <w:pPr>
              <w:rPr>
                <w:sz w:val="20"/>
                <w:szCs w:val="20"/>
              </w:rPr>
            </w:pPr>
          </w:p>
          <w:p w:rsidR="00002859" w:rsidRPr="00F23F91" w:rsidRDefault="00002859" w:rsidP="00002859">
            <w:pPr>
              <w:jc w:val="center"/>
              <w:rPr>
                <w:b/>
                <w:bCs/>
                <w:sz w:val="20"/>
                <w:szCs w:val="20"/>
              </w:rPr>
            </w:pPr>
            <w:r w:rsidRPr="00F23F91">
              <w:rPr>
                <w:b/>
                <w:sz w:val="20"/>
                <w:szCs w:val="20"/>
              </w:rPr>
              <w:t>БАШ</w:t>
            </w:r>
            <w:r w:rsidRPr="00F23F91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F23F91">
              <w:rPr>
                <w:b/>
                <w:bCs/>
                <w:sz w:val="20"/>
                <w:szCs w:val="20"/>
              </w:rPr>
              <w:t>ОРТОСТАН РЕСПУБЛИК</w:t>
            </w:r>
            <w:r w:rsidRPr="00F23F91">
              <w:rPr>
                <w:b/>
                <w:sz w:val="20"/>
                <w:szCs w:val="20"/>
              </w:rPr>
              <w:t>А</w:t>
            </w:r>
            <w:r w:rsidRPr="00F23F91"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F23F91">
              <w:rPr>
                <w:b/>
                <w:sz w:val="20"/>
                <w:szCs w:val="20"/>
              </w:rPr>
              <w:t>Ы</w:t>
            </w:r>
            <w:proofErr w:type="gramEnd"/>
          </w:p>
          <w:p w:rsidR="00002859" w:rsidRPr="00F23F91" w:rsidRDefault="00002859" w:rsidP="00002859">
            <w:pPr>
              <w:jc w:val="center"/>
              <w:rPr>
                <w:b/>
                <w:sz w:val="20"/>
                <w:szCs w:val="20"/>
              </w:rPr>
            </w:pPr>
            <w:r w:rsidRPr="00F23F91">
              <w:rPr>
                <w:b/>
                <w:sz w:val="20"/>
                <w:szCs w:val="20"/>
              </w:rPr>
              <w:t>АС</w:t>
            </w:r>
            <w:r w:rsidRPr="00F23F91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F23F91">
              <w:rPr>
                <w:b/>
                <w:sz w:val="20"/>
                <w:szCs w:val="20"/>
              </w:rPr>
              <w:t>ЫН РАЙОНЫ</w:t>
            </w:r>
          </w:p>
          <w:p w:rsidR="00002859" w:rsidRPr="00F23F91" w:rsidRDefault="00002859" w:rsidP="00002859">
            <w:pPr>
              <w:jc w:val="center"/>
              <w:rPr>
                <w:b/>
                <w:sz w:val="20"/>
                <w:szCs w:val="20"/>
              </w:rPr>
            </w:pPr>
            <w:r w:rsidRPr="00F23F91">
              <w:rPr>
                <w:b/>
                <w:sz w:val="20"/>
                <w:szCs w:val="20"/>
              </w:rPr>
              <w:t>МУНИЦИПАЛЬ РАЙОНЫ</w:t>
            </w:r>
            <w:r w:rsidRPr="00F23F91">
              <w:rPr>
                <w:b/>
                <w:sz w:val="20"/>
                <w:szCs w:val="20"/>
                <w:lang w:val="be-BY"/>
              </w:rPr>
              <w:t>НЫҢ</w:t>
            </w:r>
          </w:p>
          <w:p w:rsidR="00002859" w:rsidRPr="00F23F91" w:rsidRDefault="00002859" w:rsidP="0000285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rFonts w:ascii="Lucida Sans Unicode" w:eastAsia="MS Mincho" w:hAnsi="Lucida Sans Unicode" w:cs="Lucida Sans Unicode"/>
                <w:sz w:val="26"/>
                <w:lang w:val="be-BY"/>
              </w:rPr>
              <w:t>Ҡ</w:t>
            </w:r>
            <w:r>
              <w:rPr>
                <w:rFonts w:eastAsia="MS Mincho"/>
                <w:b/>
                <w:sz w:val="26"/>
                <w:lang w:val="be-BY"/>
              </w:rPr>
              <w:t>а</w:t>
            </w:r>
            <w:r>
              <w:rPr>
                <w:rFonts w:ascii="Lucida Sans Unicode" w:eastAsia="MS Mincho" w:hAnsi="Lucida Sans Unicode" w:cs="Lucida Sans Unicode"/>
                <w:lang w:val="be-BY"/>
              </w:rPr>
              <w:t>ҙ</w:t>
            </w:r>
            <w:r>
              <w:rPr>
                <w:rFonts w:eastAsia="MS Mincho"/>
                <w:b/>
                <w:sz w:val="26"/>
                <w:lang w:val="be-BY"/>
              </w:rPr>
              <w:t>ансы</w:t>
            </w:r>
            <w:r w:rsidRPr="00F23F91">
              <w:rPr>
                <w:b/>
                <w:sz w:val="20"/>
                <w:szCs w:val="20"/>
                <w:lang w:val="be-BY"/>
              </w:rPr>
              <w:t xml:space="preserve">  АУЫЛ СОВЕТЫ</w:t>
            </w:r>
          </w:p>
          <w:p w:rsidR="00002859" w:rsidRPr="00F23F91" w:rsidRDefault="00002859" w:rsidP="00002859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F23F91">
              <w:rPr>
                <w:b/>
                <w:sz w:val="20"/>
                <w:szCs w:val="20"/>
                <w:lang w:val="be-BY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02859" w:rsidRPr="00F23F91" w:rsidRDefault="00002859" w:rsidP="00002859">
            <w:pPr>
              <w:ind w:hanging="62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114300</wp:posOffset>
                  </wp:positionV>
                  <wp:extent cx="837565" cy="1028700"/>
                  <wp:effectExtent l="19050" t="0" r="635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002859" w:rsidRPr="005C3DDE" w:rsidRDefault="00002859" w:rsidP="00002859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</w:pPr>
          </w:p>
          <w:p w:rsidR="00002859" w:rsidRPr="005C3DDE" w:rsidRDefault="00002859" w:rsidP="00002859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</w:pPr>
            <w:r w:rsidRPr="005C3DDE"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>РЕСПУБЛИКА БАШКОРТОСТАН</w:t>
            </w:r>
          </w:p>
          <w:p w:rsidR="00002859" w:rsidRPr="00F23F91" w:rsidRDefault="00002859" w:rsidP="000028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 w:rsidRPr="00F23F91">
              <w:rPr>
                <w:b/>
                <w:sz w:val="20"/>
                <w:szCs w:val="20"/>
              </w:rPr>
              <w:t>АДМИНИСТРАЦИЯ</w:t>
            </w:r>
          </w:p>
          <w:p w:rsidR="00002859" w:rsidRPr="005C3DDE" w:rsidRDefault="00002859" w:rsidP="00002859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</w:pPr>
            <w:r w:rsidRPr="00F23F91">
              <w:rPr>
                <w:rFonts w:ascii="Times New Roman" w:hAnsi="Times New Roman"/>
                <w:i w:val="0"/>
                <w:sz w:val="20"/>
                <w:szCs w:val="20"/>
                <w:lang w:val="be-BY" w:eastAsia="ru-RU"/>
              </w:rPr>
              <w:t>СЕЛЬСКОГО</w:t>
            </w:r>
            <w:r w:rsidRPr="005C3DDE"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 xml:space="preserve"> ПОСЕЛЕНИЯ</w:t>
            </w:r>
          </w:p>
          <w:p w:rsidR="00002859" w:rsidRPr="005C3DDE" w:rsidRDefault="00002859" w:rsidP="00002859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ru-RU"/>
              </w:rPr>
              <w:t>КАЗАНЧИНСКИЙ</w:t>
            </w:r>
            <w:r w:rsidRPr="00F23F91">
              <w:rPr>
                <w:rFonts w:ascii="Times New Roman" w:hAnsi="Times New Roman"/>
                <w:i w:val="0"/>
                <w:sz w:val="20"/>
                <w:szCs w:val="20"/>
                <w:lang w:val="be-BY" w:eastAsia="ru-RU"/>
              </w:rPr>
              <w:t xml:space="preserve"> СЕЛЬСОВЕТ</w:t>
            </w:r>
          </w:p>
          <w:p w:rsidR="00002859" w:rsidRPr="005C3DDE" w:rsidRDefault="00002859" w:rsidP="00002859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</w:pPr>
            <w:r w:rsidRPr="005C3DDE"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>МУНИЦИПАЛЬНОГО РАЙОНА</w:t>
            </w:r>
          </w:p>
          <w:p w:rsidR="00002859" w:rsidRPr="005C3DDE" w:rsidRDefault="00002859" w:rsidP="00002859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</w:pPr>
            <w:r w:rsidRPr="00F23F91">
              <w:rPr>
                <w:rFonts w:ascii="Times New Roman" w:hAnsi="Times New Roman"/>
                <w:i w:val="0"/>
                <w:sz w:val="20"/>
                <w:szCs w:val="20"/>
                <w:lang w:val="be-BY" w:eastAsia="ru-RU"/>
              </w:rPr>
              <w:t>АСКИН</w:t>
            </w:r>
            <w:r w:rsidRPr="005C3DDE">
              <w:rPr>
                <w:rFonts w:ascii="Times New Roman" w:hAnsi="Times New Roman"/>
                <w:i w:val="0"/>
                <w:sz w:val="20"/>
                <w:szCs w:val="20"/>
                <w:lang w:eastAsia="ru-RU"/>
              </w:rPr>
              <w:t>СКИЙ РАЙОН</w:t>
            </w:r>
          </w:p>
        </w:tc>
      </w:tr>
    </w:tbl>
    <w:p w:rsidR="00002859" w:rsidRPr="00297DE4" w:rsidRDefault="00002859" w:rsidP="00002859">
      <w:pPr>
        <w:jc w:val="center"/>
        <w:rPr>
          <w:rFonts w:eastAsia="MS Mincho"/>
          <w:bCs/>
          <w:spacing w:val="-2"/>
          <w:sz w:val="28"/>
          <w:szCs w:val="28"/>
          <w:lang w:val="be-BY"/>
        </w:rPr>
      </w:pPr>
    </w:p>
    <w:p w:rsidR="00002859" w:rsidRDefault="00002859" w:rsidP="00002859">
      <w:pPr>
        <w:jc w:val="center"/>
        <w:rPr>
          <w:sz w:val="28"/>
          <w:szCs w:val="28"/>
        </w:rPr>
      </w:pPr>
      <w:r w:rsidRPr="00343FDF">
        <w:rPr>
          <w:rFonts w:ascii="Lucida Sans Unicode" w:hAnsi="Lucida Sans Unicode"/>
          <w:sz w:val="28"/>
          <w:szCs w:val="28"/>
          <w:lang w:val="be-BY"/>
        </w:rPr>
        <w:t>Ҡ</w:t>
      </w:r>
      <w:r w:rsidRPr="00343FDF">
        <w:rPr>
          <w:sz w:val="28"/>
          <w:szCs w:val="28"/>
          <w:lang w:val="be-BY"/>
        </w:rPr>
        <w:t>АРАР</w:t>
      </w:r>
      <w:r w:rsidRPr="00343FDF">
        <w:rPr>
          <w:sz w:val="28"/>
          <w:szCs w:val="28"/>
          <w:lang w:val="be-BY"/>
        </w:rPr>
        <w:tab/>
      </w:r>
      <w:r w:rsidRPr="00343FDF">
        <w:rPr>
          <w:sz w:val="28"/>
          <w:szCs w:val="28"/>
          <w:lang w:val="be-BY"/>
        </w:rPr>
        <w:tab/>
      </w:r>
      <w:r w:rsidRPr="00343FDF">
        <w:rPr>
          <w:sz w:val="28"/>
          <w:szCs w:val="28"/>
          <w:lang w:val="be-BY"/>
        </w:rPr>
        <w:tab/>
      </w:r>
      <w:r w:rsidRPr="00343FDF">
        <w:rPr>
          <w:sz w:val="28"/>
          <w:szCs w:val="28"/>
          <w:lang w:val="be-BY"/>
        </w:rPr>
        <w:tab/>
      </w:r>
      <w:r w:rsidRPr="00343FDF">
        <w:rPr>
          <w:sz w:val="28"/>
          <w:szCs w:val="28"/>
          <w:lang w:val="be-BY"/>
        </w:rPr>
        <w:tab/>
      </w:r>
      <w:r w:rsidRPr="00343FDF">
        <w:rPr>
          <w:sz w:val="28"/>
          <w:szCs w:val="28"/>
          <w:lang w:val="be-BY"/>
        </w:rPr>
        <w:tab/>
      </w:r>
      <w:r w:rsidRPr="00343FDF">
        <w:rPr>
          <w:sz w:val="28"/>
          <w:szCs w:val="28"/>
          <w:lang w:val="be-BY"/>
        </w:rPr>
        <w:tab/>
      </w:r>
      <w:r>
        <w:rPr>
          <w:sz w:val="28"/>
          <w:szCs w:val="28"/>
        </w:rPr>
        <w:t>ПОСТАНОВЛЕНИЕ</w:t>
      </w:r>
    </w:p>
    <w:p w:rsidR="00002859" w:rsidRPr="003F56C9" w:rsidRDefault="003F56C9" w:rsidP="003F56C9">
      <w:pPr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 w:rsidRPr="003F56C9">
        <w:rPr>
          <w:rFonts w:eastAsia="MS Mincho"/>
          <w:bCs/>
          <w:spacing w:val="-2"/>
          <w:sz w:val="28"/>
          <w:szCs w:val="28"/>
          <w:lang w:val="be-BY"/>
        </w:rPr>
        <w:t>21август 2015 йыл           №42           21 августа 2015 года</w:t>
      </w:r>
    </w:p>
    <w:p w:rsidR="0049149B" w:rsidRDefault="0049149B" w:rsidP="00002859">
      <w:pPr>
        <w:rPr>
          <w:rFonts w:eastAsia="MS Mincho"/>
          <w:bCs/>
          <w:i/>
          <w:spacing w:val="-2"/>
          <w:sz w:val="28"/>
          <w:szCs w:val="28"/>
          <w:lang w:val="be-BY"/>
        </w:rPr>
      </w:pPr>
    </w:p>
    <w:p w:rsidR="00F76E10" w:rsidRPr="0049149B" w:rsidRDefault="00F76E10" w:rsidP="0049149B">
      <w:pPr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 w:rsidRPr="0049149B">
        <w:rPr>
          <w:b/>
          <w:color w:val="000000"/>
          <w:sz w:val="28"/>
          <w:szCs w:val="28"/>
        </w:rPr>
        <w:t xml:space="preserve">Об утверждении Порядка принятия решения о разработке муниципальных программ, их формирования, реализации и Порядка </w:t>
      </w:r>
      <w:proofErr w:type="gramStart"/>
      <w:r w:rsidRPr="0049149B">
        <w:rPr>
          <w:b/>
          <w:color w:val="000000"/>
          <w:sz w:val="28"/>
          <w:szCs w:val="28"/>
        </w:rPr>
        <w:t>проведения оценки эффективности реализации муниципальных целевых программ</w:t>
      </w:r>
      <w:proofErr w:type="gramEnd"/>
    </w:p>
    <w:p w:rsidR="00E673F8" w:rsidRPr="00002859" w:rsidRDefault="00E673F8" w:rsidP="00002859">
      <w:pPr>
        <w:rPr>
          <w:rFonts w:eastAsia="MS Mincho"/>
          <w:bCs/>
          <w:i/>
          <w:spacing w:val="-2"/>
          <w:sz w:val="28"/>
          <w:szCs w:val="28"/>
          <w:lang w:val="be-BY"/>
        </w:rPr>
      </w:pPr>
    </w:p>
    <w:p w:rsidR="0040756F" w:rsidRDefault="0049149B" w:rsidP="0040756F">
      <w:pPr>
        <w:jc w:val="both"/>
        <w:rPr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 xml:space="preserve">   </w:t>
      </w:r>
      <w:proofErr w:type="gramStart"/>
      <w:r w:rsidR="0040756F">
        <w:rPr>
          <w:sz w:val="28"/>
          <w:szCs w:val="28"/>
        </w:rPr>
        <w:t>В соответствии со статьёй 179 Бюджетного кодекса Российской Федерации, статьей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статьями 15 и 17 Федерального закона от 6 октября 2003 года № 131-ФЗ «Об общих принципах организации местного самоуправления в Российской Федерации» и в целях повышения эффективности решения</w:t>
      </w:r>
      <w:proofErr w:type="gramEnd"/>
      <w:r w:rsidR="0040756F">
        <w:rPr>
          <w:sz w:val="28"/>
          <w:szCs w:val="28"/>
        </w:rPr>
        <w:t xml:space="preserve"> задач социально-экономического развития сельского поселения </w:t>
      </w:r>
      <w:proofErr w:type="spellStart"/>
      <w:r w:rsidR="0040756F">
        <w:rPr>
          <w:sz w:val="28"/>
          <w:szCs w:val="28"/>
        </w:rPr>
        <w:t>Казанчинский</w:t>
      </w:r>
      <w:proofErr w:type="spellEnd"/>
      <w:r w:rsidR="0040756F">
        <w:rPr>
          <w:sz w:val="28"/>
          <w:szCs w:val="28"/>
        </w:rPr>
        <w:t xml:space="preserve"> сельсовет, повышения результативности расходов бюджета сельского поселения </w:t>
      </w:r>
      <w:proofErr w:type="spellStart"/>
      <w:r w:rsidR="0040756F">
        <w:rPr>
          <w:sz w:val="28"/>
          <w:szCs w:val="28"/>
        </w:rPr>
        <w:t>Казанчинский</w:t>
      </w:r>
      <w:proofErr w:type="spellEnd"/>
      <w:r w:rsidR="0040756F">
        <w:rPr>
          <w:sz w:val="28"/>
          <w:szCs w:val="28"/>
        </w:rPr>
        <w:t xml:space="preserve"> сельсовет</w:t>
      </w:r>
    </w:p>
    <w:p w:rsidR="0040756F" w:rsidRDefault="0040756F" w:rsidP="0040756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0756F" w:rsidRDefault="0040756F" w:rsidP="00407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прилагаемый Порядок принятия решений о разработке муниципальных  программ сельского поселения </w:t>
      </w:r>
      <w:proofErr w:type="spellStart"/>
      <w:r>
        <w:rPr>
          <w:sz w:val="28"/>
          <w:szCs w:val="28"/>
        </w:rPr>
        <w:t>Казанчинский</w:t>
      </w:r>
      <w:proofErr w:type="spellEnd"/>
      <w:r>
        <w:rPr>
          <w:sz w:val="28"/>
          <w:szCs w:val="28"/>
        </w:rPr>
        <w:t xml:space="preserve"> сельсовет, их формирования и реализации.</w:t>
      </w:r>
    </w:p>
    <w:p w:rsidR="00DF3E2A" w:rsidRPr="001E157E" w:rsidRDefault="00DF3E2A" w:rsidP="00DF3E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0756F">
        <w:rPr>
          <w:sz w:val="28"/>
          <w:szCs w:val="28"/>
        </w:rPr>
        <w:t xml:space="preserve"> 2. Постановление обнародовать </w:t>
      </w:r>
      <w:r w:rsidRPr="001E157E">
        <w:rPr>
          <w:sz w:val="28"/>
          <w:szCs w:val="28"/>
        </w:rPr>
        <w:t xml:space="preserve">на информационном стенде в администрации Сельского поселения </w:t>
      </w:r>
      <w:proofErr w:type="spellStart"/>
      <w:r w:rsidRPr="001E157E">
        <w:rPr>
          <w:sz w:val="28"/>
          <w:szCs w:val="28"/>
        </w:rPr>
        <w:t>Казанчинский</w:t>
      </w:r>
      <w:proofErr w:type="spellEnd"/>
      <w:r w:rsidRPr="001E157E">
        <w:rPr>
          <w:sz w:val="28"/>
          <w:szCs w:val="28"/>
        </w:rPr>
        <w:t xml:space="preserve"> сельсовет муниципального района </w:t>
      </w:r>
      <w:proofErr w:type="spellStart"/>
      <w:r w:rsidRPr="001E157E">
        <w:rPr>
          <w:sz w:val="28"/>
          <w:szCs w:val="28"/>
        </w:rPr>
        <w:t>Аскинский</w:t>
      </w:r>
      <w:proofErr w:type="spellEnd"/>
      <w:r w:rsidRPr="001E157E">
        <w:rPr>
          <w:sz w:val="28"/>
          <w:szCs w:val="28"/>
        </w:rPr>
        <w:t xml:space="preserve"> район Республики Башкортостан по адресу: с</w:t>
      </w:r>
      <w:proofErr w:type="gramStart"/>
      <w:r w:rsidRPr="001E157E">
        <w:rPr>
          <w:sz w:val="28"/>
          <w:szCs w:val="28"/>
        </w:rPr>
        <w:t>.С</w:t>
      </w:r>
      <w:proofErr w:type="gramEnd"/>
      <w:r w:rsidRPr="001E157E">
        <w:rPr>
          <w:sz w:val="28"/>
          <w:szCs w:val="28"/>
        </w:rPr>
        <w:t xml:space="preserve">тарые </w:t>
      </w:r>
      <w:proofErr w:type="spellStart"/>
      <w:r w:rsidRPr="001E157E">
        <w:rPr>
          <w:sz w:val="28"/>
          <w:szCs w:val="28"/>
        </w:rPr>
        <w:t>Казанчи</w:t>
      </w:r>
      <w:proofErr w:type="spellEnd"/>
      <w:r w:rsidRPr="001E157E">
        <w:rPr>
          <w:sz w:val="28"/>
          <w:szCs w:val="28"/>
        </w:rPr>
        <w:t xml:space="preserve">, ул.Центральная, 21 и в официальном сайте </w:t>
      </w:r>
      <w:hyperlink r:id="rId6" w:history="1">
        <w:r w:rsidRPr="001E157E">
          <w:rPr>
            <w:rStyle w:val="a7"/>
            <w:rFonts w:eastAsiaTheme="majorEastAsia"/>
            <w:sz w:val="28"/>
            <w:szCs w:val="28"/>
            <w:lang w:val="en-US"/>
          </w:rPr>
          <w:t>www</w:t>
        </w:r>
        <w:r w:rsidRPr="001E157E">
          <w:rPr>
            <w:rStyle w:val="a7"/>
            <w:rFonts w:eastAsiaTheme="majorEastAsia"/>
            <w:sz w:val="28"/>
            <w:szCs w:val="28"/>
          </w:rPr>
          <w:t>.</w:t>
        </w:r>
        <w:proofErr w:type="spellStart"/>
        <w:r w:rsidRPr="001E157E">
          <w:rPr>
            <w:rStyle w:val="a7"/>
            <w:rFonts w:eastAsiaTheme="majorEastAsia"/>
            <w:sz w:val="28"/>
            <w:szCs w:val="28"/>
            <w:lang w:val="en-US"/>
          </w:rPr>
          <w:t>askino</w:t>
        </w:r>
        <w:proofErr w:type="spellEnd"/>
        <w:r w:rsidRPr="001E157E">
          <w:rPr>
            <w:rStyle w:val="a7"/>
            <w:rFonts w:eastAsiaTheme="majorEastAsia"/>
            <w:sz w:val="28"/>
            <w:szCs w:val="28"/>
          </w:rPr>
          <w:t>.</w:t>
        </w:r>
        <w:proofErr w:type="spellStart"/>
        <w:r w:rsidRPr="001E157E">
          <w:rPr>
            <w:rStyle w:val="a7"/>
            <w:rFonts w:eastAsiaTheme="majorEastAsia"/>
            <w:sz w:val="28"/>
            <w:szCs w:val="28"/>
            <w:lang w:val="en-US"/>
          </w:rPr>
          <w:t>ru</w:t>
        </w:r>
        <w:proofErr w:type="spellEnd"/>
      </w:hyperlink>
      <w:r w:rsidRPr="001E157E">
        <w:rPr>
          <w:sz w:val="28"/>
          <w:szCs w:val="28"/>
        </w:rPr>
        <w:t>.</w:t>
      </w:r>
    </w:p>
    <w:p w:rsidR="0040756F" w:rsidRDefault="0040756F" w:rsidP="0040756F">
      <w:pPr>
        <w:jc w:val="both"/>
        <w:rPr>
          <w:b/>
          <w:sz w:val="28"/>
          <w:szCs w:val="28"/>
        </w:rPr>
      </w:pPr>
    </w:p>
    <w:p w:rsidR="0040756F" w:rsidRDefault="0040756F" w:rsidP="004075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756F" w:rsidRDefault="0040756F" w:rsidP="0040756F">
      <w:pPr>
        <w:jc w:val="both"/>
        <w:rPr>
          <w:sz w:val="28"/>
          <w:szCs w:val="28"/>
        </w:rPr>
      </w:pPr>
    </w:p>
    <w:p w:rsidR="0040756F" w:rsidRDefault="0040756F" w:rsidP="0040756F">
      <w:pPr>
        <w:rPr>
          <w:sz w:val="28"/>
          <w:szCs w:val="28"/>
        </w:rPr>
      </w:pPr>
    </w:p>
    <w:p w:rsidR="0040756F" w:rsidRDefault="0040756F" w:rsidP="0040756F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 w:rsidR="00DF3E2A">
        <w:rPr>
          <w:sz w:val="28"/>
          <w:szCs w:val="28"/>
        </w:rPr>
        <w:t>Р.Т.Киямов</w:t>
      </w:r>
      <w:proofErr w:type="spellEnd"/>
    </w:p>
    <w:p w:rsidR="00DF3E2A" w:rsidRDefault="00DF3E2A" w:rsidP="0040756F">
      <w:pPr>
        <w:rPr>
          <w:sz w:val="28"/>
          <w:szCs w:val="28"/>
        </w:rPr>
      </w:pPr>
    </w:p>
    <w:p w:rsidR="00DF3E2A" w:rsidRDefault="00DF3E2A" w:rsidP="0040756F">
      <w:pPr>
        <w:rPr>
          <w:sz w:val="28"/>
          <w:szCs w:val="28"/>
        </w:rPr>
      </w:pPr>
    </w:p>
    <w:p w:rsidR="00DF3E2A" w:rsidRDefault="00DF3E2A" w:rsidP="0040756F">
      <w:pPr>
        <w:rPr>
          <w:sz w:val="28"/>
          <w:szCs w:val="28"/>
        </w:rPr>
      </w:pPr>
    </w:p>
    <w:p w:rsidR="00DF3E2A" w:rsidRDefault="00DF3E2A" w:rsidP="0040756F">
      <w:pPr>
        <w:rPr>
          <w:sz w:val="28"/>
          <w:szCs w:val="28"/>
        </w:rPr>
      </w:pPr>
    </w:p>
    <w:p w:rsidR="0040756F" w:rsidRDefault="0040756F" w:rsidP="0040756F">
      <w:pPr>
        <w:rPr>
          <w:sz w:val="28"/>
          <w:szCs w:val="28"/>
        </w:rPr>
      </w:pPr>
    </w:p>
    <w:p w:rsidR="0040756F" w:rsidRDefault="0040756F" w:rsidP="0040756F">
      <w:pPr>
        <w:pStyle w:val="a9"/>
        <w:ind w:firstLine="45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к постановлению главы                     </w:t>
      </w:r>
    </w:p>
    <w:p w:rsidR="0040756F" w:rsidRDefault="0040756F" w:rsidP="0040756F">
      <w:pPr>
        <w:pStyle w:val="a9"/>
        <w:ind w:firstLine="4500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</w:p>
    <w:p w:rsidR="0040756F" w:rsidRDefault="0040756F" w:rsidP="0040756F">
      <w:pPr>
        <w:pStyle w:val="a9"/>
        <w:ind w:firstLine="450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Казанчинский</w:t>
      </w:r>
      <w:proofErr w:type="spellEnd"/>
      <w:r>
        <w:rPr>
          <w:sz w:val="24"/>
          <w:szCs w:val="24"/>
        </w:rPr>
        <w:t xml:space="preserve"> сельсовет</w:t>
      </w:r>
    </w:p>
    <w:p w:rsidR="0040756F" w:rsidRDefault="0040756F" w:rsidP="0040756F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от </w:t>
      </w:r>
      <w:r w:rsidR="003F56C9">
        <w:rPr>
          <w:sz w:val="24"/>
          <w:szCs w:val="24"/>
        </w:rPr>
        <w:t>21.08.</w:t>
      </w:r>
      <w:r>
        <w:rPr>
          <w:sz w:val="24"/>
          <w:szCs w:val="24"/>
        </w:rPr>
        <w:t xml:space="preserve"> 2015 года  № </w:t>
      </w:r>
      <w:r w:rsidR="003F56C9">
        <w:rPr>
          <w:sz w:val="24"/>
          <w:szCs w:val="24"/>
        </w:rPr>
        <w:t>42</w:t>
      </w:r>
    </w:p>
    <w:p w:rsidR="0040756F" w:rsidRDefault="0040756F" w:rsidP="0040756F">
      <w:pPr>
        <w:pStyle w:val="a8"/>
        <w:spacing w:line="312" w:lineRule="atLeast"/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 xml:space="preserve">ПОРЯДОК </w:t>
      </w:r>
      <w:r>
        <w:rPr>
          <w:b/>
          <w:bCs/>
          <w:color w:val="333333"/>
        </w:rPr>
        <w:br/>
        <w:t xml:space="preserve">принятия решений о разработке муниципальных программ сельского поселения </w:t>
      </w:r>
      <w:proofErr w:type="spellStart"/>
      <w:r>
        <w:rPr>
          <w:b/>
          <w:bCs/>
          <w:color w:val="333333"/>
        </w:rPr>
        <w:t>Казанчинский</w:t>
      </w:r>
      <w:proofErr w:type="spellEnd"/>
      <w:r>
        <w:rPr>
          <w:b/>
          <w:bCs/>
          <w:color w:val="333333"/>
        </w:rPr>
        <w:t xml:space="preserve"> сельсовет, их формирования и реализации</w:t>
      </w:r>
    </w:p>
    <w:p w:rsidR="0040756F" w:rsidRDefault="0040756F" w:rsidP="0040756F">
      <w:pPr>
        <w:pStyle w:val="a8"/>
        <w:spacing w:line="312" w:lineRule="atLeast"/>
        <w:ind w:firstLine="720"/>
        <w:jc w:val="center"/>
        <w:rPr>
          <w:b/>
          <w:color w:val="333333"/>
        </w:rPr>
      </w:pPr>
      <w:r>
        <w:rPr>
          <w:b/>
          <w:color w:val="333333"/>
        </w:rPr>
        <w:t>1. Общие положения</w:t>
      </w:r>
    </w:p>
    <w:p w:rsidR="0040756F" w:rsidRDefault="0040756F" w:rsidP="0040756F">
      <w:pPr>
        <w:jc w:val="both"/>
      </w:pPr>
      <w:r>
        <w:t xml:space="preserve">        1.1. Настоящий Порядок определяет правила принятия решений о разработке, формировании и сроках реализации муниципальных программ сельского поселения </w:t>
      </w:r>
      <w:proofErr w:type="spellStart"/>
      <w:r>
        <w:t>Казанчинский</w:t>
      </w:r>
      <w:proofErr w:type="spellEnd"/>
      <w:r>
        <w:t xml:space="preserve"> сельсовет (далее - Порядок).</w:t>
      </w:r>
    </w:p>
    <w:p w:rsidR="0040756F" w:rsidRDefault="0040756F" w:rsidP="0040756F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>1.2. Муниципальной программой является система мероприятий (взаимоувязанных по задачам, срокам осуществления и ресурсам) и инструментов муниципальной политики, обеспечивающих в рамках реализации ключевых муниципальных функций достижение приоритетов и целей муниципальной политики в сфере социально-экономического развития и безопасности.</w:t>
      </w:r>
    </w:p>
    <w:p w:rsidR="0040756F" w:rsidRDefault="0040756F" w:rsidP="0040756F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 xml:space="preserve">1.3. Муниципальная программа включает в себя муниципальные целевые программы и подпрограммы, </w:t>
      </w:r>
      <w:proofErr w:type="gramStart"/>
      <w:r>
        <w:rPr>
          <w:color w:val="000000"/>
        </w:rPr>
        <w:t>содержащие</w:t>
      </w:r>
      <w:proofErr w:type="gramEnd"/>
      <w:r>
        <w:rPr>
          <w:color w:val="000000"/>
        </w:rPr>
        <w:t xml:space="preserve"> в том числе ведомственные целевые программы и отдельные мероприятия органов местного самоуправления (далее - подпрограммы).</w:t>
      </w:r>
    </w:p>
    <w:p w:rsidR="0040756F" w:rsidRDefault="0040756F" w:rsidP="0040756F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>1.4. Подпрограммы направлены на решение конкретных задач в рамках муниципальной программы.</w:t>
      </w:r>
    </w:p>
    <w:p w:rsidR="0040756F" w:rsidRDefault="0040756F" w:rsidP="0040756F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>
        <w:rPr>
          <w:color w:val="000000"/>
        </w:rPr>
        <w:t>сложности</w:t>
      </w:r>
      <w:proofErr w:type="gramEnd"/>
      <w:r>
        <w:rPr>
          <w:color w:val="000000"/>
        </w:rPr>
        <w:t xml:space="preserve"> решаемых в рамках муниципальной программы задач.</w:t>
      </w:r>
    </w:p>
    <w:p w:rsidR="0040756F" w:rsidRDefault="0040756F" w:rsidP="0040756F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>1.5. Разработка и реализация муниципальной программы осуществляются Администрацией сельского поселения</w:t>
      </w:r>
      <w:r>
        <w:t xml:space="preserve"> </w:t>
      </w:r>
      <w:proofErr w:type="spellStart"/>
      <w:r>
        <w:t>Казанчинский</w:t>
      </w:r>
      <w:proofErr w:type="spellEnd"/>
      <w:r>
        <w:t xml:space="preserve"> сельсовет</w:t>
      </w:r>
      <w:r>
        <w:rPr>
          <w:color w:val="000000"/>
        </w:rPr>
        <w:t xml:space="preserve"> (далее - ответственный исполнитель, разработчик) совместно с участниками муниципальной программы.</w:t>
      </w:r>
    </w:p>
    <w:p w:rsidR="0040756F" w:rsidRDefault="0040756F" w:rsidP="0040756F">
      <w:pPr>
        <w:jc w:val="both"/>
        <w:rPr>
          <w:color w:val="000000"/>
        </w:rPr>
      </w:pPr>
      <w:r>
        <w:rPr>
          <w:color w:val="000000"/>
        </w:rPr>
        <w:tab/>
        <w:t>1.6. Внесение изменений в подпрограммы осуществляется путем внесения изменений в муниципальную программу.</w:t>
      </w:r>
    </w:p>
    <w:p w:rsidR="0040756F" w:rsidRDefault="0040756F" w:rsidP="0040756F">
      <w:pPr>
        <w:jc w:val="both"/>
      </w:pPr>
    </w:p>
    <w:p w:rsidR="0040756F" w:rsidRDefault="0040756F" w:rsidP="0040756F">
      <w:pPr>
        <w:jc w:val="center"/>
        <w:rPr>
          <w:rStyle w:val="s3"/>
          <w:b/>
          <w:bCs/>
          <w:color w:val="000000"/>
          <w:sz w:val="22"/>
          <w:szCs w:val="22"/>
        </w:rPr>
      </w:pPr>
      <w:r>
        <w:rPr>
          <w:b/>
          <w:color w:val="333333"/>
        </w:rPr>
        <w:t>2.</w:t>
      </w:r>
      <w:r>
        <w:rPr>
          <w:rStyle w:val="s3"/>
          <w:b/>
          <w:bCs/>
          <w:color w:val="000000"/>
          <w:sz w:val="22"/>
          <w:szCs w:val="22"/>
        </w:rPr>
        <w:t xml:space="preserve"> Требования к содержанию муниципальной программы</w:t>
      </w:r>
    </w:p>
    <w:p w:rsidR="0040756F" w:rsidRDefault="0040756F" w:rsidP="0040756F">
      <w:pPr>
        <w:pStyle w:val="p3"/>
        <w:shd w:val="clear" w:color="auto" w:fill="FFFFFF"/>
        <w:spacing w:before="0" w:beforeAutospacing="0" w:after="0" w:afterAutospacing="0"/>
        <w:jc w:val="center"/>
      </w:pPr>
    </w:p>
    <w:p w:rsidR="0040756F" w:rsidRDefault="0040756F" w:rsidP="0040756F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 xml:space="preserve">2.1. Муниципальные программы разрабатываются исходя из положений концепций долгосрочного социально-экономического развития сельского поселения </w:t>
      </w:r>
      <w:proofErr w:type="spellStart"/>
      <w:r>
        <w:t>Казанчинский</w:t>
      </w:r>
      <w:proofErr w:type="spellEnd"/>
      <w:r>
        <w:t xml:space="preserve"> сельсовет </w:t>
      </w:r>
      <w:r>
        <w:rPr>
          <w:color w:val="000000"/>
        </w:rPr>
        <w:t>и основных направлений деятельности органов местного самоуправления поселения на соответствующий период, федеральных и областных законов, правовых актов органов местного самоуправления поселения.</w:t>
      </w:r>
    </w:p>
    <w:p w:rsidR="0040756F" w:rsidRDefault="0040756F" w:rsidP="0040756F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>2.2.</w:t>
      </w:r>
      <w:r>
        <w:t xml:space="preserve"> </w:t>
      </w:r>
      <w:bookmarkStart w:id="0" w:name="Par59"/>
      <w:bookmarkEnd w:id="0"/>
      <w:r>
        <w:rPr>
          <w:color w:val="000000"/>
        </w:rPr>
        <w:t xml:space="preserve"> Муниципальная программа содержит:</w:t>
      </w:r>
    </w:p>
    <w:p w:rsidR="0040756F" w:rsidRDefault="0040756F" w:rsidP="0040756F">
      <w:pPr>
        <w:ind w:firstLine="720"/>
        <w:jc w:val="both"/>
      </w:pPr>
      <w:r>
        <w:t>а) паспорт программы согласно приложению № 1 к настоящему Порядку. Паспорт содержит краткие сведения о программе, включая её основные параметры. Наименование программы должно максимально соответствовать цели программы.</w:t>
      </w:r>
    </w:p>
    <w:p w:rsidR="0040756F" w:rsidRDefault="0040756F" w:rsidP="0040756F">
      <w:pPr>
        <w:ind w:firstLine="720"/>
        <w:jc w:val="both"/>
      </w:pPr>
      <w:r>
        <w:t>б) содержание проблемы (задачи) и обоснование необходимости ее решения программным методом. Раздел должен содержать развернутую постанову проблем, включая анализ причин их возникновения, оценку причин их возникновения, обоснование связи с приоритетами социально-экономического развития поселения, обоснование необходимости их решения в приоритетном порядке в данное время.</w:t>
      </w:r>
    </w:p>
    <w:p w:rsidR="0040756F" w:rsidRDefault="0040756F" w:rsidP="0040756F">
      <w:pPr>
        <w:ind w:firstLine="720"/>
        <w:jc w:val="both"/>
      </w:pPr>
      <w:r>
        <w:t>в) основные цели, задачи, сроки и этапы реализации программы. Формируемые в данном разделе цели и задачи целевой программы должны соответствовать основным направлениям социально - экономического развития поселения.</w:t>
      </w:r>
    </w:p>
    <w:p w:rsidR="0040756F" w:rsidRDefault="0040756F" w:rsidP="0040756F">
      <w:pPr>
        <w:ind w:firstLine="720"/>
        <w:jc w:val="both"/>
      </w:pPr>
      <w:r>
        <w:t>Требования, предъявляемые к целям муниципальной программы:</w:t>
      </w:r>
    </w:p>
    <w:p w:rsidR="0040756F" w:rsidRDefault="0040756F" w:rsidP="0040756F">
      <w:pPr>
        <w:ind w:firstLine="720"/>
        <w:jc w:val="both"/>
      </w:pPr>
      <w:r>
        <w:lastRenderedPageBreak/>
        <w:t>специфичность (цели должны соответствовать компетенции муниципальных заказчиков и исполнителей мероприятий муниципальной программы);</w:t>
      </w:r>
    </w:p>
    <w:p w:rsidR="0040756F" w:rsidRDefault="0040756F" w:rsidP="0040756F">
      <w:pPr>
        <w:ind w:firstLine="720"/>
        <w:jc w:val="both"/>
      </w:pPr>
      <w:r>
        <w:t>достижимость (цели должны быть потенциально достижимы);</w:t>
      </w:r>
    </w:p>
    <w:p w:rsidR="0040756F" w:rsidRDefault="0040756F" w:rsidP="0040756F">
      <w:pPr>
        <w:ind w:firstLine="720"/>
        <w:jc w:val="both"/>
      </w:pPr>
      <w:proofErr w:type="spellStart"/>
      <w:r>
        <w:t>измеряемость</w:t>
      </w:r>
      <w:proofErr w:type="spellEnd"/>
      <w:r>
        <w:t xml:space="preserve"> (должна существовать возможность проверки достижения целей);</w:t>
      </w:r>
    </w:p>
    <w:p w:rsidR="0040756F" w:rsidRDefault="0040756F" w:rsidP="0040756F">
      <w:pPr>
        <w:ind w:firstLine="720"/>
        <w:jc w:val="both"/>
      </w:pPr>
      <w:r>
        <w:t>сроки реализации программы (должен быть установлен срок достижения цели и определены этапы реализации муниципальной программы с определением соответствующих целей).</w:t>
      </w:r>
    </w:p>
    <w:p w:rsidR="0040756F" w:rsidRDefault="0040756F" w:rsidP="0040756F">
      <w:pPr>
        <w:ind w:firstLine="720"/>
        <w:jc w:val="both"/>
      </w:pPr>
      <w:r>
        <w:t>Для достижения поставленных целей в разделе приводятся обоснования необходимости решения соответствующих задач.</w:t>
      </w:r>
    </w:p>
    <w:p w:rsidR="0040756F" w:rsidRDefault="0040756F" w:rsidP="0040756F">
      <w:pPr>
        <w:ind w:firstLine="720"/>
        <w:jc w:val="both"/>
      </w:pPr>
      <w:r>
        <w:t>Цели и задачи целевой программы должны быть ориентированы и направлены на улучшение положения в отрасли экономики и (или) социальной сферы поселения.</w:t>
      </w:r>
    </w:p>
    <w:p w:rsidR="0040756F" w:rsidRDefault="0040756F" w:rsidP="0040756F">
      <w:pPr>
        <w:ind w:firstLine="720"/>
        <w:jc w:val="both"/>
      </w:pPr>
      <w:r>
        <w:t>г) перечень программных мероприятий (приложение № 2 к настоящему Порядку).</w:t>
      </w:r>
    </w:p>
    <w:p w:rsidR="0040756F" w:rsidRDefault="0040756F" w:rsidP="0040756F">
      <w:pPr>
        <w:ind w:firstLine="720"/>
        <w:jc w:val="both"/>
      </w:pPr>
      <w:proofErr w:type="spellStart"/>
      <w:r>
        <w:t>д</w:t>
      </w:r>
      <w:proofErr w:type="spellEnd"/>
      <w:r>
        <w:t>) обоснование ресурсного обеспечения программы.</w:t>
      </w:r>
    </w:p>
    <w:p w:rsidR="0040756F" w:rsidRDefault="0040756F" w:rsidP="0040756F">
      <w:pPr>
        <w:ind w:firstLine="720"/>
        <w:jc w:val="both"/>
      </w:pPr>
      <w:r>
        <w:t>В данном разделе приводятся показатели, на основании которых произведен расчет объема финансирования муниципальной программы (на основании проектно-сметной документации, удельных капитальных вложений на строительство единицы мощности, смет расходов или смет расходов аналогичных видов работ с учетом индексов-дефляторов, уровня обеспеченности объектами, оборудованием, услугами и других показателей в соответствии со спецификой программы).</w:t>
      </w:r>
    </w:p>
    <w:p w:rsidR="0040756F" w:rsidRDefault="0040756F" w:rsidP="0040756F">
      <w:pPr>
        <w:ind w:firstLine="720"/>
        <w:jc w:val="both"/>
      </w:pPr>
      <w:r>
        <w:t>Включение в программу иных источников финансирования помимо бюджета поселения возможно только при документальном их подтверждении (подписанные соглашения, договоры, гарантийные письма, утвержденные федеральные и краевые целевые программы).</w:t>
      </w:r>
    </w:p>
    <w:p w:rsidR="0040756F" w:rsidRDefault="0040756F" w:rsidP="0040756F">
      <w:pPr>
        <w:ind w:firstLine="720"/>
        <w:jc w:val="both"/>
      </w:pPr>
      <w:r>
        <w:t>е) описание ожидаемых результатов реализации программы, социально-экономическая эффективность программы. Раздел должен содержать прогноз социальных и экономических результатов,</w:t>
      </w:r>
    </w:p>
    <w:p w:rsidR="0040756F" w:rsidRDefault="0040756F" w:rsidP="0040756F">
      <w:pPr>
        <w:jc w:val="both"/>
      </w:pPr>
      <w:r>
        <w:t>которые возникнут при реализации программы, с указанием их динамики по годам.</w:t>
      </w:r>
    </w:p>
    <w:p w:rsidR="0040756F" w:rsidRDefault="0040756F" w:rsidP="0040756F">
      <w:pPr>
        <w:ind w:firstLine="720"/>
        <w:jc w:val="both"/>
      </w:pPr>
      <w:r>
        <w:t>В разделе приводятся конкретные показатели, источники их получения или методики расчета (сбора) показателей, применяемых для оценки социально-экономической эффективности программы.</w:t>
      </w:r>
    </w:p>
    <w:p w:rsidR="0040756F" w:rsidRDefault="0040756F" w:rsidP="0040756F">
      <w:pPr>
        <w:ind w:firstLine="720"/>
        <w:jc w:val="both"/>
      </w:pPr>
      <w:r>
        <w:t>Целевые индикаторы могут отражать объемы выполненных работ или стоимость произведенной продукции и/или оказанных услуг, то есть характеризовать только прямые результаты реализации программы.</w:t>
      </w:r>
    </w:p>
    <w:p w:rsidR="0040756F" w:rsidRDefault="0040756F" w:rsidP="0040756F">
      <w:pPr>
        <w:ind w:firstLine="720"/>
        <w:jc w:val="both"/>
      </w:pPr>
      <w:r>
        <w:t>С учетом специфики программы, целевые индикаторы могут быть изложены в виде таблицы и приложения к тексту программы.</w:t>
      </w:r>
    </w:p>
    <w:p w:rsidR="0040756F" w:rsidRDefault="0040756F" w:rsidP="0040756F">
      <w:pPr>
        <w:ind w:firstLine="720"/>
        <w:jc w:val="both"/>
      </w:pPr>
      <w:r>
        <w:t>ж) механизм реализации программы.</w:t>
      </w:r>
    </w:p>
    <w:p w:rsidR="0040756F" w:rsidRDefault="0040756F" w:rsidP="0040756F">
      <w:pPr>
        <w:jc w:val="both"/>
      </w:pPr>
      <w:r>
        <w:tab/>
        <w:t xml:space="preserve">Раздел должен включать описание механизмов управления программой, взаимодействия муниципальных заказчиков и исполнителей мероприятий программы, а также </w:t>
      </w:r>
      <w:proofErr w:type="gramStart"/>
      <w:r>
        <w:t>контроля за</w:t>
      </w:r>
      <w:proofErr w:type="gramEnd"/>
      <w:r>
        <w:t xml:space="preserve"> ходом ее выполнения.</w:t>
      </w:r>
    </w:p>
    <w:p w:rsidR="0040756F" w:rsidRDefault="0040756F" w:rsidP="0040756F">
      <w:pPr>
        <w:pStyle w:val="p14"/>
        <w:shd w:val="clear" w:color="auto" w:fill="FFFFFF"/>
        <w:spacing w:before="0" w:beforeAutospacing="0" w:after="0" w:afterAutospacing="0"/>
        <w:ind w:firstLine="566"/>
        <w:jc w:val="both"/>
      </w:pPr>
      <w:r>
        <w:t xml:space="preserve">   2.3. Муниципальная программа может содержать методику оценки эффективности муниципальной программы. В случае отсутствия такой методики, оценка эффективности муниципальной программы производится в соответствии с Порядком проведения </w:t>
      </w:r>
      <w:proofErr w:type="gramStart"/>
      <w:r>
        <w:t>оценки эффективности реализации муниципальных программ сельского поселения</w:t>
      </w:r>
      <w:proofErr w:type="gramEnd"/>
      <w:r>
        <w:t xml:space="preserve"> </w:t>
      </w:r>
      <w:proofErr w:type="spellStart"/>
      <w:r>
        <w:t>Казанчинский</w:t>
      </w:r>
      <w:proofErr w:type="spellEnd"/>
      <w:r>
        <w:t xml:space="preserve"> сельсовет (приложение № 3 к настоящему порядку).</w:t>
      </w:r>
    </w:p>
    <w:p w:rsidR="0040756F" w:rsidRDefault="0040756F" w:rsidP="0040756F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333333"/>
        </w:rPr>
      </w:pPr>
    </w:p>
    <w:p w:rsidR="0040756F" w:rsidRDefault="0040756F" w:rsidP="0040756F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3. Основание и этапы разработки муниципальной программы</w:t>
      </w:r>
    </w:p>
    <w:p w:rsidR="0040756F" w:rsidRDefault="0040756F" w:rsidP="0040756F">
      <w:pPr>
        <w:pStyle w:val="Default"/>
        <w:jc w:val="center"/>
        <w:rPr>
          <w:color w:val="auto"/>
        </w:rPr>
      </w:pPr>
    </w:p>
    <w:p w:rsidR="0040756F" w:rsidRDefault="0040756F" w:rsidP="0040756F">
      <w:pPr>
        <w:pStyle w:val="Default"/>
        <w:jc w:val="both"/>
        <w:rPr>
          <w:color w:val="auto"/>
        </w:rPr>
      </w:pPr>
      <w:r>
        <w:rPr>
          <w:color w:val="auto"/>
        </w:rPr>
        <w:tab/>
        <w:t>3.1. Разработка муниципальных программ осуществляется на основании перечня муниципальных программ, утверждаемого постановлением Администрации сельского поселения</w:t>
      </w:r>
      <w:r>
        <w:t xml:space="preserve"> </w:t>
      </w:r>
      <w:proofErr w:type="spellStart"/>
      <w:r>
        <w:t>Казанчинский</w:t>
      </w:r>
      <w:proofErr w:type="spellEnd"/>
      <w:r>
        <w:t xml:space="preserve"> сельсовет</w:t>
      </w:r>
      <w:r>
        <w:rPr>
          <w:color w:val="auto"/>
        </w:rPr>
        <w:t xml:space="preserve">. </w:t>
      </w:r>
    </w:p>
    <w:p w:rsidR="0040756F" w:rsidRDefault="0040756F" w:rsidP="0040756F">
      <w:pPr>
        <w:pStyle w:val="Default"/>
        <w:jc w:val="both"/>
        <w:rPr>
          <w:color w:val="auto"/>
        </w:rPr>
      </w:pPr>
      <w:r>
        <w:rPr>
          <w:color w:val="auto"/>
        </w:rPr>
        <w:lastRenderedPageBreak/>
        <w:tab/>
        <w:t>Перечень муниципальных программ формируется в соответствии с приоритетами социально-экономической политики, определенными стратегией социально-экономического развития сельского поселения</w:t>
      </w:r>
      <w:r>
        <w:t xml:space="preserve"> </w:t>
      </w:r>
      <w:proofErr w:type="spellStart"/>
      <w:r>
        <w:t>Казанчинский</w:t>
      </w:r>
      <w:proofErr w:type="spellEnd"/>
      <w:r>
        <w:t xml:space="preserve"> сельсовет</w:t>
      </w:r>
      <w:r>
        <w:rPr>
          <w:color w:val="auto"/>
        </w:rPr>
        <w:t>.</w:t>
      </w:r>
    </w:p>
    <w:p w:rsidR="0040756F" w:rsidRDefault="0040756F" w:rsidP="0040756F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3.2. Перечень муниципальных программ содержит: </w:t>
      </w:r>
    </w:p>
    <w:p w:rsidR="0040756F" w:rsidRDefault="0040756F" w:rsidP="0040756F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наименования муниципальных программ; </w:t>
      </w:r>
    </w:p>
    <w:p w:rsidR="0040756F" w:rsidRDefault="0040756F" w:rsidP="0040756F">
      <w:pPr>
        <w:pStyle w:val="Default"/>
        <w:jc w:val="both"/>
        <w:rPr>
          <w:color w:val="auto"/>
        </w:rPr>
      </w:pPr>
      <w:r>
        <w:rPr>
          <w:color w:val="auto"/>
        </w:rPr>
        <w:tab/>
        <w:t>н</w:t>
      </w:r>
      <w:r>
        <w:t>аименование  целевых программ, входящих в состав муниципальной программы;</w:t>
      </w:r>
    </w:p>
    <w:p w:rsidR="0040756F" w:rsidRDefault="0040756F" w:rsidP="0040756F">
      <w:pPr>
        <w:pStyle w:val="Default"/>
        <w:jc w:val="both"/>
        <w:rPr>
          <w:color w:val="auto"/>
        </w:rPr>
      </w:pPr>
      <w:r>
        <w:rPr>
          <w:color w:val="auto"/>
        </w:rPr>
        <w:tab/>
        <w:t xml:space="preserve">наименования ответственных исполнителей муниципальных программ; </w:t>
      </w:r>
    </w:p>
    <w:p w:rsidR="0040756F" w:rsidRDefault="0040756F" w:rsidP="0040756F">
      <w:pPr>
        <w:pStyle w:val="Default"/>
        <w:jc w:val="both"/>
        <w:rPr>
          <w:color w:val="auto"/>
        </w:rPr>
      </w:pPr>
      <w:r>
        <w:rPr>
          <w:color w:val="auto"/>
        </w:rPr>
        <w:tab/>
        <w:t>3.3. Разработка проекта муниципальной программы производится ответственным исполнителем совместно с соисполнителями и участниками.</w:t>
      </w:r>
    </w:p>
    <w:p w:rsidR="0040756F" w:rsidRDefault="0040756F" w:rsidP="0040756F">
      <w:pPr>
        <w:pStyle w:val="p3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  <w:sz w:val="22"/>
          <w:szCs w:val="22"/>
        </w:rPr>
      </w:pPr>
    </w:p>
    <w:p w:rsidR="0040756F" w:rsidRDefault="0040756F" w:rsidP="0040756F">
      <w:pPr>
        <w:pStyle w:val="p3"/>
        <w:shd w:val="clear" w:color="auto" w:fill="FFFFFF"/>
        <w:spacing w:before="0" w:beforeAutospacing="0" w:after="0" w:afterAutospacing="0"/>
        <w:jc w:val="center"/>
        <w:rPr>
          <w:rStyle w:val="s3"/>
          <w:b/>
          <w:bCs/>
          <w:color w:val="000000"/>
        </w:rPr>
      </w:pPr>
      <w:r>
        <w:rPr>
          <w:rStyle w:val="s3"/>
          <w:b/>
          <w:bCs/>
          <w:color w:val="000000"/>
        </w:rPr>
        <w:t>4. Финансовое обеспечение реализации муниципальных программ</w:t>
      </w:r>
    </w:p>
    <w:p w:rsidR="0040756F" w:rsidRDefault="0040756F" w:rsidP="0040756F">
      <w:pPr>
        <w:pStyle w:val="p3"/>
        <w:shd w:val="clear" w:color="auto" w:fill="FFFFFF"/>
        <w:spacing w:before="0" w:beforeAutospacing="0" w:after="0" w:afterAutospacing="0"/>
        <w:jc w:val="center"/>
      </w:pPr>
    </w:p>
    <w:p w:rsidR="0040756F" w:rsidRDefault="0040756F" w:rsidP="0040756F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 xml:space="preserve">4.1. Финансовое обеспечение реализации муниципальных программ в части расходных обязательств поселения осуществляется за счет бюджетных ассигнований местного бюджета (далее - бюджетные ассигнования). Распределение бюджетных ассигнований на реализацию муниципальных программ (подпрограмм) утверждается решением Совета сельского поселения </w:t>
      </w:r>
      <w:proofErr w:type="spellStart"/>
      <w:r>
        <w:t>Казанчинский</w:t>
      </w:r>
      <w:proofErr w:type="spellEnd"/>
      <w:r>
        <w:t xml:space="preserve"> сельсовет </w:t>
      </w:r>
      <w:r>
        <w:rPr>
          <w:color w:val="000000"/>
        </w:rPr>
        <w:t>о местном бюджете на очередной финансовый год и плановый период.</w:t>
      </w:r>
    </w:p>
    <w:p w:rsidR="0040756F" w:rsidRDefault="0040756F" w:rsidP="0040756F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 xml:space="preserve">4.2 Внесение изменений в муниципальные программы является основанием </w:t>
      </w:r>
      <w:proofErr w:type="gramStart"/>
      <w:r>
        <w:rPr>
          <w:color w:val="000000"/>
        </w:rPr>
        <w:t>для подготовки проекта решения о внесении изменений в местный бюджет в соответствии с бюджетным законодательством</w:t>
      </w:r>
      <w:proofErr w:type="gramEnd"/>
      <w:r>
        <w:rPr>
          <w:color w:val="000000"/>
        </w:rPr>
        <w:t xml:space="preserve"> Российской Федерации.</w:t>
      </w:r>
    </w:p>
    <w:p w:rsidR="0040756F" w:rsidRDefault="0040756F" w:rsidP="0040756F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>4.3 Финансирование муниципальных целевых программ, включенных в состав муниципальной программы, а также ведомственных целевых программ, включенных в состав подпрограмм, осуществляется в порядке и за счет средств, которые предусмотрены соответственно для муниципальных целевых программ и ведомственных целевых программ.</w:t>
      </w:r>
    </w:p>
    <w:p w:rsidR="0040756F" w:rsidRDefault="0040756F" w:rsidP="0040756F">
      <w:pPr>
        <w:pStyle w:val="p14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</w:rPr>
      </w:pPr>
      <w:r>
        <w:rPr>
          <w:color w:val="000000"/>
        </w:rPr>
        <w:t>4.4.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поселения и планирование бюджетных ассигнований.</w:t>
      </w:r>
    </w:p>
    <w:p w:rsidR="0040756F" w:rsidRDefault="0040756F" w:rsidP="0040756F">
      <w:pPr>
        <w:pStyle w:val="a8"/>
        <w:spacing w:line="312" w:lineRule="atLeast"/>
        <w:jc w:val="center"/>
        <w:rPr>
          <w:color w:val="333333"/>
        </w:rPr>
      </w:pPr>
      <w:r>
        <w:rPr>
          <w:b/>
          <w:bCs/>
          <w:color w:val="333333"/>
        </w:rPr>
        <w:t>5. Управление реализацией программы</w:t>
      </w:r>
    </w:p>
    <w:p w:rsidR="0040756F" w:rsidRDefault="0040756F" w:rsidP="0040756F">
      <w:pPr>
        <w:ind w:firstLine="720"/>
        <w:jc w:val="both"/>
      </w:pPr>
      <w:r>
        <w:t xml:space="preserve"> 5.1. Программы, предполагаемые к финансированию, начиная с очередного финансового года, подлежат утверждению не позднее одного месяца до дня внесения проекта решения о бюджете поселения на очередной финансовый год (очередной финансовый год и плановый период) в Совет сельского поселения </w:t>
      </w:r>
      <w:proofErr w:type="spellStart"/>
      <w:r>
        <w:t>Казанчинский</w:t>
      </w:r>
      <w:proofErr w:type="spellEnd"/>
      <w:r>
        <w:t xml:space="preserve"> сельсовет.</w:t>
      </w:r>
    </w:p>
    <w:p w:rsidR="0040756F" w:rsidRDefault="0040756F" w:rsidP="0040756F">
      <w:pPr>
        <w:ind w:firstLine="720"/>
        <w:jc w:val="both"/>
      </w:pPr>
      <w:r>
        <w:t xml:space="preserve">5.2. Объем бюджетных ассигнований на реализацию программ утверждается решением Совета сельского поселения </w:t>
      </w:r>
      <w:proofErr w:type="spellStart"/>
      <w:r>
        <w:t>Казанчинский</w:t>
      </w:r>
      <w:proofErr w:type="spellEnd"/>
      <w:r>
        <w:t xml:space="preserve"> сельсовет о бюджете поселения в составе ведомственной структуры расходов бюджета поселения на очередной финансовый год и плановый период.</w:t>
      </w:r>
    </w:p>
    <w:p w:rsidR="0040756F" w:rsidRDefault="0040756F" w:rsidP="0040756F">
      <w:pPr>
        <w:ind w:firstLine="720"/>
        <w:jc w:val="both"/>
      </w:pPr>
      <w:r>
        <w:t>5.3. В целях достижения результатов программы разработчик:</w:t>
      </w:r>
    </w:p>
    <w:p w:rsidR="0040756F" w:rsidRDefault="0040756F" w:rsidP="0040756F">
      <w:pPr>
        <w:ind w:firstLine="720"/>
        <w:jc w:val="both"/>
      </w:pPr>
      <w:r>
        <w:t>- обеспечивает оперативное управление реализацией и координацию деятельности исполнителей и участников программы;</w:t>
      </w:r>
    </w:p>
    <w:p w:rsidR="0040756F" w:rsidRDefault="0040756F" w:rsidP="0040756F">
      <w:pPr>
        <w:ind w:firstLine="720"/>
        <w:jc w:val="both"/>
      </w:pPr>
      <w:r>
        <w:t xml:space="preserve">- осуществляет текущий </w:t>
      </w:r>
      <w:proofErr w:type="gramStart"/>
      <w:r>
        <w:t>контроль за</w:t>
      </w:r>
      <w:proofErr w:type="gramEnd"/>
      <w:r>
        <w:t xml:space="preserve"> своевременностью и качеством выполнения мероприятий программы;</w:t>
      </w:r>
    </w:p>
    <w:p w:rsidR="0040756F" w:rsidRDefault="0040756F" w:rsidP="0040756F">
      <w:pPr>
        <w:ind w:firstLine="720"/>
        <w:jc w:val="both"/>
      </w:pPr>
      <w:r>
        <w:t>- готовит и представляет в бухгалтерию Администрации отчеты о реализации программы в соответствии с разделом 7 настоящего Порядка;</w:t>
      </w:r>
    </w:p>
    <w:p w:rsidR="0040756F" w:rsidRDefault="0040756F" w:rsidP="0040756F">
      <w:pPr>
        <w:ind w:firstLine="720"/>
        <w:jc w:val="both"/>
      </w:pPr>
      <w:r>
        <w:t>- подготавливает предложения о внесении изменений в программу в соответствии с п. 6.2 настоящего Положения.</w:t>
      </w:r>
    </w:p>
    <w:p w:rsidR="0040756F" w:rsidRDefault="00DF3E2A" w:rsidP="0040756F">
      <w:pPr>
        <w:ind w:firstLine="720"/>
        <w:jc w:val="both"/>
      </w:pPr>
      <w:r>
        <w:t>5.4.</w:t>
      </w:r>
      <w:r w:rsidR="0040756F">
        <w:t>Исполнитель программы:</w:t>
      </w:r>
    </w:p>
    <w:p w:rsidR="0040756F" w:rsidRDefault="0040756F" w:rsidP="0040756F">
      <w:pPr>
        <w:ind w:firstLine="720"/>
        <w:jc w:val="both"/>
      </w:pPr>
      <w:r>
        <w:lastRenderedPageBreak/>
        <w:t>- размещает муниципальные заказы, необходимые для реализации программы в соответствии с Федеральным законодательством и нормативно-правовыми актами поселения;</w:t>
      </w:r>
    </w:p>
    <w:p w:rsidR="0040756F" w:rsidRDefault="0040756F" w:rsidP="0040756F">
      <w:pPr>
        <w:ind w:firstLine="720"/>
        <w:jc w:val="both"/>
      </w:pPr>
      <w:r>
        <w:t>- готовит и представляет разработчику в установленные сроки отчеты о реализации мероприятий программы;</w:t>
      </w:r>
    </w:p>
    <w:p w:rsidR="0040756F" w:rsidRDefault="0040756F" w:rsidP="0040756F">
      <w:pPr>
        <w:ind w:firstLine="720"/>
        <w:jc w:val="both"/>
      </w:pPr>
      <w:r>
        <w:t>- подготавливает и направляет разработчику предложения о внесении изменений в программу.</w:t>
      </w:r>
    </w:p>
    <w:p w:rsidR="0040756F" w:rsidRDefault="0040756F" w:rsidP="0040756F">
      <w:pPr>
        <w:ind w:firstLine="720"/>
        <w:jc w:val="both"/>
      </w:pPr>
      <w:r>
        <w:t>5.5. Оценка эффективности программы осуществляется бухгалтерией Администрации по итогам ее исполнения за отчетный финансовый год в соответствии с Методикой оценки эффективности программы или Порядком проведения оценки эффективности реализации муниципальных программ поселения (приложение № 3 к настоящему порядку).</w:t>
      </w:r>
    </w:p>
    <w:p w:rsidR="0040756F" w:rsidRDefault="0040756F" w:rsidP="0040756F">
      <w:pPr>
        <w:jc w:val="center"/>
        <w:rPr>
          <w:b/>
        </w:rPr>
      </w:pPr>
    </w:p>
    <w:p w:rsidR="0040756F" w:rsidRDefault="0040756F" w:rsidP="0040756F">
      <w:pPr>
        <w:jc w:val="center"/>
        <w:rPr>
          <w:b/>
        </w:rPr>
      </w:pPr>
      <w:r>
        <w:rPr>
          <w:b/>
        </w:rPr>
        <w:t>6. Порядок внесения изменений, прекращения действия программ</w:t>
      </w:r>
    </w:p>
    <w:p w:rsidR="0040756F" w:rsidRDefault="0040756F" w:rsidP="0040756F">
      <w:pPr>
        <w:jc w:val="center"/>
        <w:rPr>
          <w:b/>
        </w:rPr>
      </w:pPr>
    </w:p>
    <w:p w:rsidR="0040756F" w:rsidRDefault="0040756F" w:rsidP="0040756F">
      <w:pPr>
        <w:ind w:firstLine="720"/>
        <w:jc w:val="both"/>
      </w:pPr>
      <w:r>
        <w:t> 6.1. В программы могут быть внесены изменения в случаях:</w:t>
      </w:r>
    </w:p>
    <w:p w:rsidR="0040756F" w:rsidRDefault="0040756F" w:rsidP="0040756F">
      <w:pPr>
        <w:ind w:firstLine="720"/>
        <w:jc w:val="both"/>
      </w:pPr>
      <w:r>
        <w:t>снижения (увеличения) ожидаемых поступлений в бюджет поселения;</w:t>
      </w:r>
    </w:p>
    <w:p w:rsidR="0040756F" w:rsidRDefault="0040756F" w:rsidP="0040756F">
      <w:pPr>
        <w:ind w:firstLine="720"/>
        <w:jc w:val="both"/>
      </w:pPr>
      <w:r>
        <w:t>необходимости включения в программу дополнительных мероприятий;</w:t>
      </w:r>
    </w:p>
    <w:p w:rsidR="0040756F" w:rsidRDefault="0040756F" w:rsidP="0040756F">
      <w:pPr>
        <w:ind w:firstLine="720"/>
        <w:jc w:val="both"/>
      </w:pPr>
      <w:r>
        <w:t>необходимости изменения сроков реализации программы или ее отдельных мероприятий.</w:t>
      </w:r>
    </w:p>
    <w:p w:rsidR="0040756F" w:rsidRDefault="0040756F" w:rsidP="0040756F">
      <w:pPr>
        <w:ind w:firstLine="720"/>
        <w:jc w:val="both"/>
      </w:pPr>
      <w:r>
        <w:t>6.2. Разработку проектов постановлений Администрации сельского поселения о внесении изменений в программу осуществляет ответственный исполнитель программы.</w:t>
      </w:r>
    </w:p>
    <w:p w:rsidR="0040756F" w:rsidRDefault="0040756F" w:rsidP="0040756F">
      <w:pPr>
        <w:ind w:firstLine="720"/>
        <w:jc w:val="both"/>
      </w:pPr>
      <w:r>
        <w:t>6.3. При внесении изменений в программу не допускается изменение следующих параметров:</w:t>
      </w:r>
    </w:p>
    <w:p w:rsidR="0040756F" w:rsidRDefault="0040756F" w:rsidP="0040756F">
      <w:pPr>
        <w:ind w:firstLine="720"/>
        <w:jc w:val="both"/>
      </w:pPr>
      <w:r>
        <w:t>целей и задач программы;</w:t>
      </w:r>
    </w:p>
    <w:p w:rsidR="0040756F" w:rsidRDefault="0040756F" w:rsidP="0040756F">
      <w:pPr>
        <w:ind w:firstLine="720"/>
        <w:jc w:val="both"/>
      </w:pPr>
      <w:r>
        <w:t>системы программных мероприятий, если это приводит к концептуальным изменениям программы.</w:t>
      </w:r>
    </w:p>
    <w:p w:rsidR="0040756F" w:rsidRDefault="0040756F" w:rsidP="0040756F">
      <w:pPr>
        <w:ind w:firstLine="720"/>
        <w:jc w:val="both"/>
      </w:pPr>
      <w:r>
        <w:t>6.4. Перемещение бюджетных ассигнований, выделенных на реализацию программы, допускается только в пределах программных мероприятий, предусмотренных на текущий финансовый год.</w:t>
      </w:r>
    </w:p>
    <w:p w:rsidR="0040756F" w:rsidRDefault="0040756F" w:rsidP="0040756F">
      <w:pPr>
        <w:ind w:firstLine="720"/>
        <w:jc w:val="both"/>
      </w:pPr>
      <w:r>
        <w:t>6.5. Изменения, внесенные в программные мероприятия, учитываются ответственным исполнителем при подготовке отчетов по программе.</w:t>
      </w:r>
    </w:p>
    <w:p w:rsidR="0040756F" w:rsidRDefault="0040756F" w:rsidP="0040756F">
      <w:pPr>
        <w:ind w:firstLine="720"/>
        <w:jc w:val="both"/>
      </w:pPr>
      <w:r>
        <w:t>6.6. Действие программы может быть прекращено в следующих случаях:</w:t>
      </w:r>
    </w:p>
    <w:p w:rsidR="0040756F" w:rsidRDefault="0040756F" w:rsidP="0040756F">
      <w:pPr>
        <w:ind w:firstLine="720"/>
        <w:jc w:val="both"/>
      </w:pPr>
      <w:r>
        <w:t>- досрочного выполнения целей программы;</w:t>
      </w:r>
    </w:p>
    <w:p w:rsidR="0040756F" w:rsidRDefault="0040756F" w:rsidP="0040756F">
      <w:pPr>
        <w:ind w:firstLine="720"/>
        <w:jc w:val="both"/>
      </w:pPr>
      <w:r>
        <w:t>- появления иных механизмов ликвидации проблемы, на решение которой была направлена программа;</w:t>
      </w:r>
    </w:p>
    <w:p w:rsidR="0040756F" w:rsidRDefault="0040756F" w:rsidP="0040756F">
      <w:pPr>
        <w:ind w:firstLine="720"/>
        <w:jc w:val="both"/>
      </w:pPr>
      <w:r>
        <w:t>- невозможности достижения целей программы, в том числе в силу форс-мажорных обстоятельств;</w:t>
      </w:r>
    </w:p>
    <w:p w:rsidR="0040756F" w:rsidRDefault="0040756F" w:rsidP="0040756F">
      <w:pPr>
        <w:ind w:firstLine="720"/>
        <w:jc w:val="both"/>
      </w:pPr>
      <w:r>
        <w:t>- принятия другой программы, поглощающей полностью или частично первоначальную программу по целям и задачам;</w:t>
      </w:r>
    </w:p>
    <w:p w:rsidR="0040756F" w:rsidRDefault="0040756F" w:rsidP="0040756F">
      <w:pPr>
        <w:ind w:firstLine="720"/>
        <w:jc w:val="both"/>
      </w:pPr>
      <w:r>
        <w:t>- в случае неэффективного и (или) нецелевого использования бюджетных средств, выделенных на реализацию программы;</w:t>
      </w:r>
    </w:p>
    <w:p w:rsidR="0040756F" w:rsidRDefault="0040756F" w:rsidP="0040756F">
      <w:pPr>
        <w:ind w:firstLine="720"/>
        <w:jc w:val="both"/>
      </w:pPr>
      <w:r>
        <w:t>- отсутствия бюджетного финансирования по программе в течение двух финансовых лет;</w:t>
      </w:r>
    </w:p>
    <w:p w:rsidR="0040756F" w:rsidRDefault="0040756F" w:rsidP="0040756F">
      <w:pPr>
        <w:ind w:firstLine="720"/>
        <w:jc w:val="both"/>
      </w:pPr>
      <w:r>
        <w:t xml:space="preserve">- исполнения финансирования в очередном году менее 30% </w:t>
      </w:r>
      <w:proofErr w:type="gramStart"/>
      <w:r>
        <w:t>от</w:t>
      </w:r>
      <w:proofErr w:type="gramEnd"/>
      <w:r>
        <w:t xml:space="preserve"> планируемого.</w:t>
      </w:r>
    </w:p>
    <w:p w:rsidR="0040756F" w:rsidRDefault="0040756F" w:rsidP="0040756F">
      <w:pPr>
        <w:ind w:firstLine="720"/>
        <w:jc w:val="both"/>
      </w:pPr>
      <w:r>
        <w:t>6.7. При необходимости срок реализации программы может продлеваться, но не более чем на один год.</w:t>
      </w:r>
    </w:p>
    <w:p w:rsidR="0040756F" w:rsidRDefault="0040756F" w:rsidP="0040756F">
      <w:pPr>
        <w:pStyle w:val="a8"/>
        <w:spacing w:line="312" w:lineRule="atLeast"/>
        <w:rPr>
          <w:color w:val="333333"/>
        </w:rPr>
      </w:pPr>
      <w:r>
        <w:rPr>
          <w:color w:val="333333"/>
        </w:rPr>
        <w:t xml:space="preserve">               </w:t>
      </w:r>
      <w:r>
        <w:rPr>
          <w:b/>
          <w:bCs/>
          <w:color w:val="333333"/>
        </w:rPr>
        <w:t>7. Контроль и отчетность при реализации программы</w:t>
      </w:r>
    </w:p>
    <w:p w:rsidR="0040756F" w:rsidRDefault="0040756F" w:rsidP="0040756F">
      <w:pPr>
        <w:ind w:firstLine="720"/>
        <w:jc w:val="both"/>
      </w:pPr>
      <w:r>
        <w:t xml:space="preserve"> 7.1. </w:t>
      </w:r>
      <w:proofErr w:type="gramStart"/>
      <w:r>
        <w:t>Контроль за</w:t>
      </w:r>
      <w:proofErr w:type="gramEnd"/>
      <w:r>
        <w:t xml:space="preserve"> исполнением программ осуществляет глава администрации.</w:t>
      </w:r>
    </w:p>
    <w:p w:rsidR="0040756F" w:rsidRDefault="0040756F" w:rsidP="0040756F">
      <w:pPr>
        <w:ind w:firstLine="720"/>
        <w:jc w:val="both"/>
      </w:pPr>
      <w:r>
        <w:lastRenderedPageBreak/>
        <w:t>7.2.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разработчик программы.</w:t>
      </w:r>
    </w:p>
    <w:p w:rsidR="0040756F" w:rsidRDefault="0040756F" w:rsidP="0040756F">
      <w:pPr>
        <w:ind w:firstLine="720"/>
        <w:jc w:val="both"/>
      </w:pPr>
      <w:r>
        <w:t>7.3. С целью обеспечения мониторинга выполнения программы ответственный исполнитель программы ежеквартально до 25 числа месяца, следующего за отчетным кварталом, направляет в бухгалтерию Администрации отчет, который содержит:</w:t>
      </w:r>
    </w:p>
    <w:p w:rsidR="0040756F" w:rsidRDefault="0040756F" w:rsidP="0040756F">
      <w:pPr>
        <w:ind w:firstLine="720"/>
        <w:jc w:val="both"/>
      </w:pPr>
      <w:r>
        <w:t>- перечень выполненных мероприятий программы с указанием объемов и источников финансирования и непосредственных результатов выполнения программы;</w:t>
      </w:r>
    </w:p>
    <w:p w:rsidR="0040756F" w:rsidRDefault="0040756F" w:rsidP="0040756F">
      <w:pPr>
        <w:ind w:firstLine="720"/>
        <w:jc w:val="both"/>
      </w:pPr>
      <w:r>
        <w:t>- аналитическую записку о ходе реализации мероприятий программы, в случае неисполнения – анализ причин несвоевременного выполнения программных мероприятий.</w:t>
      </w:r>
    </w:p>
    <w:p w:rsidR="0040756F" w:rsidRDefault="0040756F" w:rsidP="0040756F">
      <w:pPr>
        <w:ind w:firstLine="720"/>
        <w:jc w:val="both"/>
      </w:pPr>
      <w:r>
        <w:t>7.4. Годовой отчет о реализации программы должен содержать аналитическую записку, в которой указываются общая характеристика выполнения программы, общий объем фактически произведенных расходов, всего и в том числе по источникам финансирования.</w:t>
      </w:r>
    </w:p>
    <w:p w:rsidR="0040756F" w:rsidRDefault="0040756F" w:rsidP="0040756F">
      <w:pPr>
        <w:ind w:firstLine="720"/>
        <w:jc w:val="both"/>
      </w:pPr>
      <w: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40756F" w:rsidRDefault="0040756F" w:rsidP="0040756F">
      <w:pPr>
        <w:pStyle w:val="a8"/>
        <w:spacing w:line="312" w:lineRule="atLeast"/>
        <w:jc w:val="center"/>
        <w:rPr>
          <w:color w:val="333333"/>
        </w:rPr>
      </w:pPr>
      <w:r>
        <w:rPr>
          <w:rStyle w:val="ab"/>
          <w:color w:val="333333"/>
        </w:rPr>
        <w:t>8. Ответственность за реализацией программ</w:t>
      </w:r>
    </w:p>
    <w:p w:rsidR="0040756F" w:rsidRDefault="0040756F" w:rsidP="0040756F">
      <w:pPr>
        <w:jc w:val="both"/>
      </w:pPr>
      <w:r>
        <w:tab/>
        <w:t>8.1. Разработчики и исполнители муниципальных программ несут ответственность за реализацию программ в соответствии с действующим законодательством.</w:t>
      </w:r>
    </w:p>
    <w:p w:rsidR="0040756F" w:rsidRDefault="0040756F" w:rsidP="0040756F">
      <w:pPr>
        <w:jc w:val="both"/>
      </w:pPr>
      <w:r>
        <w:tab/>
        <w:t>8.2.  Получатели бюджетных средств, предусмотренных на реализацию программы, исполнители программ несут ответственность за целевое использование бюджетных ассигнований.</w:t>
      </w: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DF3E2A" w:rsidRDefault="00DF3E2A" w:rsidP="0040756F">
      <w:pPr>
        <w:pStyle w:val="a9"/>
        <w:jc w:val="right"/>
        <w:rPr>
          <w:sz w:val="24"/>
          <w:szCs w:val="24"/>
        </w:rPr>
      </w:pPr>
    </w:p>
    <w:p w:rsidR="00DF3E2A" w:rsidRDefault="00DF3E2A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40756F" w:rsidRDefault="0040756F" w:rsidP="0040756F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принятия решений </w:t>
      </w:r>
    </w:p>
    <w:p w:rsidR="0040756F" w:rsidRDefault="0040756F" w:rsidP="0040756F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разработке </w:t>
      </w: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</w:t>
      </w:r>
    </w:p>
    <w:p w:rsidR="0040756F" w:rsidRDefault="0040756F" w:rsidP="0040756F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 сельского поселения, </w:t>
      </w:r>
    </w:p>
    <w:p w:rsidR="0040756F" w:rsidRDefault="0040756F" w:rsidP="0040756F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их формирования и реализации</w:t>
      </w:r>
    </w:p>
    <w:p w:rsidR="0040756F" w:rsidRDefault="0040756F" w:rsidP="0040756F">
      <w:pPr>
        <w:pStyle w:val="a8"/>
        <w:spacing w:line="312" w:lineRule="atLeast"/>
        <w:rPr>
          <w:color w:val="333333"/>
        </w:rPr>
      </w:pPr>
      <w:r>
        <w:rPr>
          <w:color w:val="333333"/>
        </w:rPr>
        <w:t> </w:t>
      </w:r>
    </w:p>
    <w:p w:rsidR="0040756F" w:rsidRDefault="0040756F" w:rsidP="0040756F">
      <w:pPr>
        <w:pStyle w:val="a8"/>
        <w:spacing w:line="312" w:lineRule="atLeast"/>
        <w:jc w:val="center"/>
        <w:rPr>
          <w:color w:val="333333"/>
        </w:rPr>
      </w:pPr>
      <w:r>
        <w:rPr>
          <w:color w:val="333333"/>
        </w:rPr>
        <w:t>ПАСПОРТ</w:t>
      </w:r>
    </w:p>
    <w:p w:rsidR="0040756F" w:rsidRDefault="0040756F" w:rsidP="0040756F">
      <w:pPr>
        <w:pStyle w:val="a8"/>
        <w:spacing w:line="312" w:lineRule="atLeast"/>
        <w:jc w:val="center"/>
        <w:rPr>
          <w:color w:val="333333"/>
        </w:rPr>
      </w:pPr>
      <w:r>
        <w:rPr>
          <w:color w:val="333333"/>
        </w:rPr>
        <w:t>муниципальной программы</w:t>
      </w:r>
    </w:p>
    <w:p w:rsidR="0040756F" w:rsidRDefault="0040756F" w:rsidP="0040756F">
      <w:pPr>
        <w:pStyle w:val="a8"/>
        <w:spacing w:line="312" w:lineRule="atLeast"/>
        <w:rPr>
          <w:color w:val="333333"/>
        </w:rPr>
      </w:pPr>
      <w:r>
        <w:rPr>
          <w:color w:val="333333"/>
        </w:rPr>
        <w:t>_________________________________________________________________________</w:t>
      </w: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39"/>
        <w:gridCol w:w="5821"/>
      </w:tblGrid>
      <w:tr w:rsidR="0040756F" w:rsidTr="0040756F">
        <w:trPr>
          <w:trHeight w:val="945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pStyle w:val="a8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 Наименование 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756F" w:rsidRDefault="0040756F">
            <w:pPr>
              <w:pStyle w:val="a8"/>
              <w:spacing w:line="312" w:lineRule="atLeast"/>
              <w:jc w:val="center"/>
              <w:rPr>
                <w:color w:val="333333"/>
              </w:rPr>
            </w:pPr>
          </w:p>
        </w:tc>
      </w:tr>
      <w:tr w:rsidR="0040756F" w:rsidTr="0040756F">
        <w:trPr>
          <w:trHeight w:val="495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jc w:val="both"/>
            </w:pPr>
            <w:r>
              <w:t>Основание для разработки 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40756F" w:rsidTr="0040756F">
        <w:trPr>
          <w:trHeight w:val="495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jc w:val="both"/>
            </w:pPr>
            <w:r>
              <w:t>Основные разработчики</w:t>
            </w:r>
          </w:p>
          <w:p w:rsidR="0040756F" w:rsidRDefault="0040756F">
            <w:pPr>
              <w:jc w:val="both"/>
            </w:pPr>
            <w:r>
              <w:t>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40756F" w:rsidTr="0040756F">
        <w:trPr>
          <w:trHeight w:val="1050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jc w:val="both"/>
            </w:pPr>
            <w:r>
              <w:t>Муниципальные заказчики и (или)</w:t>
            </w:r>
          </w:p>
          <w:p w:rsidR="0040756F" w:rsidRDefault="0040756F">
            <w:pPr>
              <w:jc w:val="both"/>
            </w:pPr>
            <w:r>
              <w:t>исполнители мероприятий</w:t>
            </w:r>
          </w:p>
          <w:p w:rsidR="0040756F" w:rsidRDefault="0040756F">
            <w:pPr>
              <w:jc w:val="both"/>
            </w:pPr>
            <w:r>
              <w:t>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40756F" w:rsidTr="0040756F">
        <w:trPr>
          <w:trHeight w:val="465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jc w:val="both"/>
            </w:pPr>
            <w:r>
              <w:t>Цели и задачи 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40756F" w:rsidTr="0040756F">
        <w:trPr>
          <w:trHeight w:val="75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jc w:val="both"/>
            </w:pPr>
            <w:r>
              <w:t>Срок реализации 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75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40756F" w:rsidTr="0040756F">
        <w:trPr>
          <w:trHeight w:val="825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jc w:val="both"/>
            </w:pPr>
            <w:r>
              <w:t>Объемы и источники</w:t>
            </w:r>
          </w:p>
          <w:p w:rsidR="0040756F" w:rsidRDefault="0040756F">
            <w:pPr>
              <w:jc w:val="both"/>
            </w:pPr>
            <w:r>
              <w:t>финансирования 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40756F" w:rsidTr="0040756F">
        <w:trPr>
          <w:trHeight w:val="825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</w:p>
        </w:tc>
      </w:tr>
      <w:tr w:rsidR="0040756F" w:rsidTr="0040756F">
        <w:trPr>
          <w:trHeight w:val="825"/>
          <w:tblCellSpacing w:w="0" w:type="dxa"/>
        </w:trPr>
        <w:tc>
          <w:tcPr>
            <w:tcW w:w="38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выполнением</w:t>
            </w:r>
          </w:p>
          <w:p w:rsidR="0040756F" w:rsidRDefault="0040756F">
            <w:pPr>
              <w:jc w:val="both"/>
            </w:pPr>
            <w:r>
              <w:t>программы</w:t>
            </w:r>
          </w:p>
        </w:tc>
        <w:tc>
          <w:tcPr>
            <w:tcW w:w="5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</w:tbl>
    <w:p w:rsidR="0040756F" w:rsidRDefault="0040756F" w:rsidP="0040756F"/>
    <w:p w:rsidR="0040756F" w:rsidRDefault="0040756F" w:rsidP="0040756F"/>
    <w:p w:rsidR="0040756F" w:rsidRDefault="0040756F" w:rsidP="0040756F"/>
    <w:p w:rsidR="0040756F" w:rsidRDefault="0040756F" w:rsidP="0040756F"/>
    <w:p w:rsidR="0040756F" w:rsidRDefault="0040756F" w:rsidP="0040756F"/>
    <w:p w:rsidR="0040756F" w:rsidRDefault="0040756F" w:rsidP="0040756F"/>
    <w:p w:rsidR="0040756F" w:rsidRDefault="0040756F" w:rsidP="0040756F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40756F" w:rsidRDefault="0040756F" w:rsidP="0040756F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к Порядку принятия решений</w:t>
      </w:r>
    </w:p>
    <w:p w:rsidR="0040756F" w:rsidRDefault="0040756F" w:rsidP="0040756F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 разработке муниципальных программ </w:t>
      </w:r>
    </w:p>
    <w:p w:rsidR="0040756F" w:rsidRDefault="0040756F" w:rsidP="0040756F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поселения,</w:t>
      </w:r>
    </w:p>
    <w:p w:rsidR="0040756F" w:rsidRPr="00DF3E2A" w:rsidRDefault="0040756F" w:rsidP="00DF3E2A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их формирования и реализации</w:t>
      </w:r>
    </w:p>
    <w:p w:rsidR="0040756F" w:rsidRDefault="0040756F" w:rsidP="00DF3E2A">
      <w:pPr>
        <w:pStyle w:val="a8"/>
        <w:spacing w:before="0" w:beforeAutospacing="0" w:after="0" w:afterAutospacing="0" w:line="312" w:lineRule="atLeast"/>
        <w:jc w:val="center"/>
        <w:rPr>
          <w:color w:val="333333"/>
        </w:rPr>
      </w:pPr>
      <w:r>
        <w:rPr>
          <w:color w:val="333333"/>
        </w:rPr>
        <w:t>МЕРОПРИЯТИЯ</w:t>
      </w:r>
    </w:p>
    <w:p w:rsidR="0040756F" w:rsidRDefault="0040756F" w:rsidP="00DF3E2A">
      <w:pPr>
        <w:pStyle w:val="a8"/>
        <w:spacing w:before="0" w:beforeAutospacing="0" w:after="0" w:afterAutospacing="0" w:line="312" w:lineRule="atLeast"/>
        <w:jc w:val="center"/>
        <w:rPr>
          <w:color w:val="333333"/>
        </w:rPr>
      </w:pPr>
      <w:r>
        <w:rPr>
          <w:color w:val="333333"/>
        </w:rPr>
        <w:t>муниципальной программы</w:t>
      </w:r>
    </w:p>
    <w:p w:rsidR="0040756F" w:rsidRDefault="0040756F" w:rsidP="00DF3E2A">
      <w:pPr>
        <w:pStyle w:val="a8"/>
        <w:spacing w:before="0" w:beforeAutospacing="0" w:after="0" w:afterAutospacing="0" w:line="312" w:lineRule="atLeast"/>
        <w:jc w:val="center"/>
        <w:rPr>
          <w:color w:val="333333"/>
        </w:rPr>
      </w:pPr>
      <w:r>
        <w:rPr>
          <w:color w:val="333333"/>
        </w:rPr>
        <w:t>___________________________________________________________</w:t>
      </w:r>
    </w:p>
    <w:p w:rsidR="0040756F" w:rsidRDefault="0040756F" w:rsidP="00DF3E2A">
      <w:pPr>
        <w:pStyle w:val="a8"/>
        <w:spacing w:before="0" w:beforeAutospacing="0" w:after="0" w:afterAutospacing="0" w:line="312" w:lineRule="atLeast"/>
        <w:jc w:val="center"/>
        <w:rPr>
          <w:color w:val="333333"/>
        </w:rPr>
      </w:pPr>
      <w:r>
        <w:rPr>
          <w:color w:val="333333"/>
        </w:rPr>
        <w:t> </w:t>
      </w:r>
    </w:p>
    <w:p w:rsidR="0040756F" w:rsidRDefault="0040756F" w:rsidP="00DF3E2A">
      <w:pPr>
        <w:pStyle w:val="a8"/>
        <w:spacing w:before="0" w:beforeAutospacing="0" w:after="0" w:afterAutospacing="0" w:line="312" w:lineRule="atLeast"/>
        <w:jc w:val="center"/>
        <w:rPr>
          <w:color w:val="333333"/>
        </w:rPr>
      </w:pPr>
      <w:r>
        <w:rPr>
          <w:color w:val="333333"/>
        </w:rPr>
        <w:t>тыс. рублей</w:t>
      </w:r>
    </w:p>
    <w:tbl>
      <w:tblPr>
        <w:tblW w:w="93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30"/>
        <w:gridCol w:w="32"/>
        <w:gridCol w:w="1560"/>
        <w:gridCol w:w="1394"/>
        <w:gridCol w:w="1189"/>
        <w:gridCol w:w="745"/>
        <w:gridCol w:w="745"/>
        <w:gridCol w:w="971"/>
        <w:gridCol w:w="1006"/>
        <w:gridCol w:w="1118"/>
      </w:tblGrid>
      <w:tr w:rsidR="0040756F" w:rsidTr="0040756F">
        <w:trPr>
          <w:tblCellSpacing w:w="0" w:type="dxa"/>
        </w:trPr>
        <w:tc>
          <w:tcPr>
            <w:tcW w:w="66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pStyle w:val="a8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№</w:t>
            </w:r>
            <w:r>
              <w:rPr>
                <w:color w:val="333333"/>
              </w:rPr>
              <w:br/>
            </w:r>
            <w:proofErr w:type="spellStart"/>
            <w:proofErr w:type="gramStart"/>
            <w:r>
              <w:rPr>
                <w:color w:val="333333"/>
              </w:rPr>
              <w:t>п</w:t>
            </w:r>
            <w:proofErr w:type="spellEnd"/>
            <w:proofErr w:type="gramEnd"/>
            <w:r>
              <w:rPr>
                <w:color w:val="333333"/>
              </w:rPr>
              <w:t>/</w:t>
            </w:r>
            <w:proofErr w:type="spellStart"/>
            <w:r>
              <w:rPr>
                <w:color w:val="333333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Наименование мероприятия</w:t>
            </w:r>
          </w:p>
        </w:tc>
        <w:tc>
          <w:tcPr>
            <w:tcW w:w="139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 xml:space="preserve">Источники </w:t>
            </w:r>
            <w:r>
              <w:rPr>
                <w:color w:val="333333"/>
              </w:rPr>
              <w:br/>
            </w:r>
            <w:proofErr w:type="spellStart"/>
            <w:proofErr w:type="gramStart"/>
            <w:r>
              <w:rPr>
                <w:color w:val="333333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8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pStyle w:val="a8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Объем </w:t>
            </w:r>
            <w:r>
              <w:rPr>
                <w:color w:val="333333"/>
              </w:rPr>
              <w:br/>
            </w:r>
            <w:proofErr w:type="spellStart"/>
            <w:proofErr w:type="gramStart"/>
            <w:r>
              <w:rPr>
                <w:color w:val="333333"/>
              </w:rPr>
              <w:t>финанси-рования</w:t>
            </w:r>
            <w:proofErr w:type="spellEnd"/>
            <w:proofErr w:type="gramEnd"/>
            <w:r>
              <w:rPr>
                <w:color w:val="333333"/>
              </w:rPr>
              <w:t>, всего</w:t>
            </w:r>
          </w:p>
        </w:tc>
        <w:tc>
          <w:tcPr>
            <w:tcW w:w="2461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pStyle w:val="a8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В том числе</w:t>
            </w:r>
          </w:p>
        </w:tc>
        <w:tc>
          <w:tcPr>
            <w:tcW w:w="1006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pStyle w:val="a8"/>
              <w:spacing w:line="312" w:lineRule="atLeast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Ожи-дае-мый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proofErr w:type="gramStart"/>
            <w:r>
              <w:rPr>
                <w:color w:val="333333"/>
              </w:rPr>
              <w:t>резуль</w:t>
            </w:r>
            <w:proofErr w:type="spellEnd"/>
            <w:r>
              <w:rPr>
                <w:color w:val="333333"/>
              </w:rPr>
              <w:t xml:space="preserve"> тат</w:t>
            </w:r>
            <w:proofErr w:type="gramEnd"/>
          </w:p>
        </w:tc>
        <w:tc>
          <w:tcPr>
            <w:tcW w:w="11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pStyle w:val="a8"/>
              <w:spacing w:line="312" w:lineRule="atLeast"/>
              <w:jc w:val="center"/>
              <w:rPr>
                <w:color w:val="333333"/>
              </w:rPr>
            </w:pPr>
            <w:proofErr w:type="spellStart"/>
            <w:r>
              <w:rPr>
                <w:color w:val="333333"/>
              </w:rPr>
              <w:t>Муни-ципаль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ный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proofErr w:type="gramStart"/>
            <w:r>
              <w:rPr>
                <w:color w:val="333333"/>
              </w:rPr>
              <w:t>заказ-чик</w:t>
            </w:r>
            <w:proofErr w:type="spellEnd"/>
            <w:proofErr w:type="gramEnd"/>
          </w:p>
        </w:tc>
      </w:tr>
      <w:tr w:rsidR="0040756F" w:rsidTr="0040756F">
        <w:trPr>
          <w:tblCellSpacing w:w="0" w:type="dxa"/>
        </w:trPr>
        <w:tc>
          <w:tcPr>
            <w:tcW w:w="3814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66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139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118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pStyle w:val="a8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20__ год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pStyle w:val="a8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20__ год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pStyle w:val="a8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20__ год</w:t>
            </w:r>
          </w:p>
        </w:tc>
        <w:tc>
          <w:tcPr>
            <w:tcW w:w="1006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11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</w:tr>
      <w:tr w:rsidR="0040756F" w:rsidTr="0040756F">
        <w:trPr>
          <w:trHeight w:val="90"/>
          <w:tblCellSpacing w:w="0" w:type="dxa"/>
        </w:trPr>
        <w:tc>
          <w:tcPr>
            <w:tcW w:w="66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90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1.</w:t>
            </w:r>
          </w:p>
        </w:tc>
        <w:tc>
          <w:tcPr>
            <w:tcW w:w="6604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90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90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90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40756F" w:rsidTr="0040756F">
        <w:trPr>
          <w:tblCellSpacing w:w="0" w:type="dxa"/>
        </w:trPr>
        <w:tc>
          <w:tcPr>
            <w:tcW w:w="66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1.1</w:t>
            </w:r>
          </w:p>
        </w:tc>
        <w:tc>
          <w:tcPr>
            <w:tcW w:w="156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r>
              <w:t>бюджет сельского поселения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40756F" w:rsidTr="0040756F">
        <w:trPr>
          <w:tblCellSpacing w:w="0" w:type="dxa"/>
        </w:trPr>
        <w:tc>
          <w:tcPr>
            <w:tcW w:w="3814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66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r>
              <w:t xml:space="preserve">республиканский </w:t>
            </w:r>
            <w:r>
              <w:br/>
              <w:t>бюджет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40756F" w:rsidTr="0040756F">
        <w:trPr>
          <w:tblCellSpacing w:w="0" w:type="dxa"/>
        </w:trPr>
        <w:tc>
          <w:tcPr>
            <w:tcW w:w="3814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66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roofErr w:type="spellStart"/>
            <w:r>
              <w:t>федерал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</w:t>
            </w:r>
            <w:r>
              <w:br/>
              <w:t>бюджет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40756F" w:rsidTr="0040756F">
        <w:trPr>
          <w:tblCellSpacing w:w="0" w:type="dxa"/>
        </w:trPr>
        <w:tc>
          <w:tcPr>
            <w:tcW w:w="3814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660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r>
              <w:t xml:space="preserve">другие </w:t>
            </w:r>
            <w:r>
              <w:br/>
              <w:t>источники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40756F" w:rsidTr="0040756F">
        <w:trPr>
          <w:trHeight w:val="90"/>
          <w:tblCellSpacing w:w="0" w:type="dxa"/>
        </w:trPr>
        <w:tc>
          <w:tcPr>
            <w:tcW w:w="222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90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r>
              <w:t>всего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90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90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90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90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90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90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40756F" w:rsidTr="0040756F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1.2</w:t>
            </w:r>
          </w:p>
        </w:tc>
        <w:tc>
          <w:tcPr>
            <w:tcW w:w="159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r>
              <w:t>бюджет сельского поселения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40756F" w:rsidTr="0040756F">
        <w:trPr>
          <w:tblCellSpacing w:w="0" w:type="dxa"/>
        </w:trPr>
        <w:tc>
          <w:tcPr>
            <w:tcW w:w="22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819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r>
              <w:t xml:space="preserve">республиканский </w:t>
            </w:r>
            <w:r>
              <w:br/>
              <w:t>бюджет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40756F" w:rsidTr="0040756F">
        <w:trPr>
          <w:tblCellSpacing w:w="0" w:type="dxa"/>
        </w:trPr>
        <w:tc>
          <w:tcPr>
            <w:tcW w:w="22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819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</w:t>
            </w:r>
            <w:r>
              <w:br/>
              <w:t>бюджет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40756F" w:rsidTr="0040756F">
        <w:trPr>
          <w:tblCellSpacing w:w="0" w:type="dxa"/>
        </w:trPr>
        <w:tc>
          <w:tcPr>
            <w:tcW w:w="22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819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r>
              <w:t xml:space="preserve">другие </w:t>
            </w:r>
            <w:r>
              <w:br/>
              <w:t>источники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40756F" w:rsidTr="0040756F">
        <w:trPr>
          <w:tblCellSpacing w:w="0" w:type="dxa"/>
        </w:trPr>
        <w:tc>
          <w:tcPr>
            <w:tcW w:w="22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819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r>
              <w:t>всего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40756F" w:rsidTr="0040756F">
        <w:trPr>
          <w:tblCellSpacing w:w="0" w:type="dxa"/>
        </w:trPr>
        <w:tc>
          <w:tcPr>
            <w:tcW w:w="63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2.0</w:t>
            </w:r>
          </w:p>
        </w:tc>
        <w:tc>
          <w:tcPr>
            <w:tcW w:w="1592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ИТОГО по</w:t>
            </w:r>
            <w:r>
              <w:rPr>
                <w:color w:val="333333"/>
              </w:rPr>
              <w:br/>
            </w:r>
            <w:r>
              <w:rPr>
                <w:color w:val="333333"/>
              </w:rPr>
              <w:lastRenderedPageBreak/>
              <w:t>программе</w:t>
            </w: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r>
              <w:lastRenderedPageBreak/>
              <w:t xml:space="preserve">бюджет сельского </w:t>
            </w:r>
            <w:r>
              <w:lastRenderedPageBreak/>
              <w:t>поселения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lastRenderedPageBreak/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40756F" w:rsidTr="0040756F">
        <w:trPr>
          <w:tblCellSpacing w:w="0" w:type="dxa"/>
        </w:trPr>
        <w:tc>
          <w:tcPr>
            <w:tcW w:w="22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819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r>
              <w:t xml:space="preserve">республиканский </w:t>
            </w:r>
            <w:r>
              <w:br/>
              <w:t>бюджет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40756F" w:rsidTr="0040756F">
        <w:trPr>
          <w:tblCellSpacing w:w="0" w:type="dxa"/>
        </w:trPr>
        <w:tc>
          <w:tcPr>
            <w:tcW w:w="22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819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roofErr w:type="spellStart"/>
            <w:proofErr w:type="gramStart"/>
            <w:r>
              <w:t>Федераль-ный</w:t>
            </w:r>
            <w:proofErr w:type="spellEnd"/>
            <w:proofErr w:type="gramEnd"/>
            <w:r>
              <w:t xml:space="preserve"> </w:t>
            </w:r>
            <w:r>
              <w:br/>
              <w:t>бюджет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40756F" w:rsidTr="0040756F">
        <w:trPr>
          <w:tblCellSpacing w:w="0" w:type="dxa"/>
        </w:trPr>
        <w:tc>
          <w:tcPr>
            <w:tcW w:w="22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819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r>
              <w:t xml:space="preserve">другие </w:t>
            </w:r>
            <w:r>
              <w:br/>
              <w:t>источники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  <w:tr w:rsidR="0040756F" w:rsidTr="0040756F">
        <w:trPr>
          <w:tblCellSpacing w:w="0" w:type="dxa"/>
        </w:trPr>
        <w:tc>
          <w:tcPr>
            <w:tcW w:w="222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8196" w:type="dxa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756F" w:rsidRDefault="0040756F">
            <w:pPr>
              <w:rPr>
                <w:color w:val="333333"/>
              </w:rPr>
            </w:pPr>
          </w:p>
        </w:tc>
        <w:tc>
          <w:tcPr>
            <w:tcW w:w="13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r>
              <w:t>всего</w:t>
            </w:r>
          </w:p>
        </w:tc>
        <w:tc>
          <w:tcPr>
            <w:tcW w:w="11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0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  <w:tc>
          <w:tcPr>
            <w:tcW w:w="11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0756F" w:rsidRDefault="0040756F">
            <w:pPr>
              <w:pStyle w:val="a8"/>
              <w:spacing w:line="312" w:lineRule="atLeast"/>
              <w:rPr>
                <w:color w:val="333333"/>
              </w:rPr>
            </w:pPr>
            <w:r>
              <w:rPr>
                <w:color w:val="333333"/>
              </w:rPr>
              <w:t> </w:t>
            </w:r>
          </w:p>
        </w:tc>
      </w:tr>
    </w:tbl>
    <w:p w:rsidR="0040756F" w:rsidRDefault="0040756F" w:rsidP="0040756F">
      <w:pPr>
        <w:pStyle w:val="a8"/>
        <w:spacing w:line="312" w:lineRule="atLeast"/>
        <w:jc w:val="both"/>
        <w:rPr>
          <w:color w:val="333333"/>
        </w:rPr>
      </w:pPr>
      <w:proofErr w:type="gramStart"/>
      <w:r>
        <w:rPr>
          <w:color w:val="333333"/>
        </w:rPr>
        <w:t>При наличии в программе мероприятий, исполнитель которого финансируется через главного распорядителя средств бюджета сельского поселения в графе «муниципальный заказчик мероприятия» указывается структурное подразделение сельского поселения с отметкой «главный распорядитель средств» и исполнитель мероприятия с отметкой «получатель средств», а в наименовании графы «муниципальный заказчик мероприятия» добавляются соответственно слова «главный распорядитель средств» и «получатель средств».</w:t>
      </w:r>
      <w:proofErr w:type="gramEnd"/>
    </w:p>
    <w:p w:rsidR="0040756F" w:rsidRDefault="0040756F" w:rsidP="0040756F">
      <w:pPr>
        <w:pStyle w:val="a8"/>
        <w:spacing w:line="312" w:lineRule="atLeast"/>
        <w:rPr>
          <w:color w:val="333333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rPr>
          <w:sz w:val="24"/>
          <w:szCs w:val="24"/>
        </w:rPr>
      </w:pPr>
    </w:p>
    <w:p w:rsidR="0040756F" w:rsidRDefault="0040756F" w:rsidP="0040756F">
      <w:pPr>
        <w:pStyle w:val="a9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DF3E2A" w:rsidRDefault="00DF3E2A" w:rsidP="0040756F">
      <w:pPr>
        <w:pStyle w:val="a9"/>
        <w:jc w:val="right"/>
        <w:rPr>
          <w:sz w:val="24"/>
          <w:szCs w:val="24"/>
        </w:rPr>
      </w:pPr>
    </w:p>
    <w:p w:rsidR="00DF3E2A" w:rsidRDefault="00DF3E2A" w:rsidP="0040756F">
      <w:pPr>
        <w:pStyle w:val="a9"/>
        <w:jc w:val="right"/>
        <w:rPr>
          <w:sz w:val="24"/>
          <w:szCs w:val="24"/>
        </w:rPr>
      </w:pPr>
    </w:p>
    <w:p w:rsidR="00DF3E2A" w:rsidRDefault="00DF3E2A" w:rsidP="0040756F">
      <w:pPr>
        <w:pStyle w:val="a9"/>
        <w:jc w:val="right"/>
        <w:rPr>
          <w:sz w:val="24"/>
          <w:szCs w:val="24"/>
        </w:rPr>
      </w:pPr>
    </w:p>
    <w:p w:rsidR="00DF3E2A" w:rsidRDefault="00DF3E2A" w:rsidP="0040756F">
      <w:pPr>
        <w:pStyle w:val="a9"/>
        <w:jc w:val="right"/>
        <w:rPr>
          <w:sz w:val="24"/>
          <w:szCs w:val="24"/>
        </w:rPr>
      </w:pPr>
    </w:p>
    <w:p w:rsidR="00DF3E2A" w:rsidRDefault="00DF3E2A" w:rsidP="0040756F">
      <w:pPr>
        <w:pStyle w:val="a9"/>
        <w:jc w:val="right"/>
        <w:rPr>
          <w:sz w:val="24"/>
          <w:szCs w:val="24"/>
        </w:rPr>
      </w:pPr>
    </w:p>
    <w:p w:rsidR="00DF3E2A" w:rsidRDefault="00DF3E2A" w:rsidP="0040756F">
      <w:pPr>
        <w:pStyle w:val="a9"/>
        <w:jc w:val="right"/>
        <w:rPr>
          <w:sz w:val="24"/>
          <w:szCs w:val="24"/>
        </w:rPr>
      </w:pPr>
    </w:p>
    <w:p w:rsidR="00DF3E2A" w:rsidRDefault="00DF3E2A" w:rsidP="0040756F">
      <w:pPr>
        <w:pStyle w:val="a9"/>
        <w:jc w:val="right"/>
        <w:rPr>
          <w:sz w:val="24"/>
          <w:szCs w:val="24"/>
        </w:rPr>
      </w:pPr>
    </w:p>
    <w:p w:rsidR="00DF3E2A" w:rsidRDefault="00DF3E2A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</w:p>
    <w:p w:rsidR="0040756F" w:rsidRDefault="0040756F" w:rsidP="0040756F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40756F" w:rsidRDefault="0040756F" w:rsidP="0040756F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принятия решений </w:t>
      </w:r>
    </w:p>
    <w:p w:rsidR="0040756F" w:rsidRDefault="0040756F" w:rsidP="0040756F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 разработке муниципальных программ </w:t>
      </w:r>
    </w:p>
    <w:p w:rsidR="0040756F" w:rsidRDefault="0040756F" w:rsidP="0040756F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>сельского поселения,</w:t>
      </w:r>
    </w:p>
    <w:p w:rsidR="0040756F" w:rsidRDefault="0040756F" w:rsidP="0040756F">
      <w:pPr>
        <w:pStyle w:val="a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их формирования и реализации</w:t>
      </w:r>
    </w:p>
    <w:p w:rsidR="0040756F" w:rsidRDefault="0040756F" w:rsidP="00A5639E">
      <w:pPr>
        <w:pStyle w:val="a8"/>
        <w:spacing w:before="0" w:beforeAutospacing="0" w:after="0" w:afterAutospacing="0"/>
        <w:rPr>
          <w:color w:val="333333"/>
        </w:rPr>
      </w:pPr>
      <w:r>
        <w:rPr>
          <w:color w:val="333333"/>
        </w:rPr>
        <w:t> </w:t>
      </w:r>
    </w:p>
    <w:p w:rsidR="00A5639E" w:rsidRDefault="00A5639E" w:rsidP="00A5639E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>Порядок</w:t>
      </w:r>
    </w:p>
    <w:p w:rsidR="00A5639E" w:rsidRDefault="00A5639E" w:rsidP="00A5639E">
      <w:pPr>
        <w:pStyle w:val="p2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s1"/>
          <w:b/>
          <w:bCs/>
          <w:color w:val="000000"/>
          <w:sz w:val="22"/>
          <w:szCs w:val="22"/>
        </w:rPr>
        <w:t xml:space="preserve">проведения и критерии оценки эффективности реализации долгосрочных муниципальных программ </w:t>
      </w:r>
    </w:p>
    <w:p w:rsidR="00A5639E" w:rsidRDefault="00A5639E" w:rsidP="00A5639E">
      <w:pPr>
        <w:pStyle w:val="p24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Порядок проведения и критерии оценки эффективности реализации долгосрочных муниципальных программ  определяют правила проведения ежегодной </w:t>
      </w:r>
      <w:proofErr w:type="gramStart"/>
      <w:r>
        <w:rPr>
          <w:color w:val="000000"/>
          <w:sz w:val="22"/>
          <w:szCs w:val="22"/>
        </w:rPr>
        <w:t>оценки эффективности мероприятий долгосрочных муниципальных программ поселения</w:t>
      </w:r>
      <w:proofErr w:type="gramEnd"/>
      <w:r>
        <w:rPr>
          <w:color w:val="000000"/>
          <w:sz w:val="22"/>
          <w:szCs w:val="22"/>
        </w:rPr>
        <w:t>.</w:t>
      </w:r>
    </w:p>
    <w:p w:rsidR="00A5639E" w:rsidRDefault="00A5639E" w:rsidP="00A5639E">
      <w:pPr>
        <w:pStyle w:val="p24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Оценка эффективности долгосрочных муниципальных программ поселения осуществляется в целях достижения оптимального соотношения связанных с их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</w:t>
      </w:r>
      <w:proofErr w:type="spellStart"/>
      <w:r>
        <w:rPr>
          <w:color w:val="000000"/>
          <w:sz w:val="22"/>
          <w:szCs w:val="22"/>
        </w:rPr>
        <w:t>адресности</w:t>
      </w:r>
      <w:proofErr w:type="spellEnd"/>
      <w:r>
        <w:rPr>
          <w:color w:val="000000"/>
          <w:sz w:val="22"/>
          <w:szCs w:val="22"/>
        </w:rPr>
        <w:t xml:space="preserve"> и целевого характера бюджетных средств.</w:t>
      </w:r>
    </w:p>
    <w:p w:rsidR="00A5639E" w:rsidRDefault="00A5639E" w:rsidP="00A5639E">
      <w:pPr>
        <w:pStyle w:val="p24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Оценка эффективности реализации долгосрочных муниципальных программ   осуществляется муниципальным заказчиком по годам и этапам в течение всего срока реализации программы.</w:t>
      </w:r>
    </w:p>
    <w:p w:rsidR="00A5639E" w:rsidRDefault="00A5639E" w:rsidP="00A5639E">
      <w:pPr>
        <w:pStyle w:val="p24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4. Муниципальный заказчик программы представляет </w:t>
      </w:r>
      <w:proofErr w:type="gramStart"/>
      <w:r>
        <w:rPr>
          <w:color w:val="000000"/>
          <w:sz w:val="22"/>
          <w:szCs w:val="22"/>
        </w:rPr>
        <w:t>в составе ежегодного отчета о ходе работ по долгосрочной муниципальной программе   информацию об оценке эффективности реализации долгосрочной муниципальной программы поселения по форме</w:t>
      </w:r>
      <w:proofErr w:type="gramEnd"/>
      <w:r>
        <w:rPr>
          <w:color w:val="000000"/>
          <w:sz w:val="22"/>
          <w:szCs w:val="22"/>
        </w:rPr>
        <w:t xml:space="preserve"> в соответствии с приложением 1 к настоящему Порядку.</w:t>
      </w:r>
    </w:p>
    <w:p w:rsidR="00A5639E" w:rsidRDefault="00A5639E" w:rsidP="00A5639E">
      <w:pPr>
        <w:pStyle w:val="p24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Муниципальный заказчик представляет также пояснительную записку, содержащую основные сведения о результатах реализации программы, выполнении муниципальных показателей, об объеме затраченных на реализацию программы финансовых ресурсов.</w:t>
      </w:r>
    </w:p>
    <w:p w:rsidR="00A5639E" w:rsidRDefault="00A5639E" w:rsidP="00A5639E">
      <w:pPr>
        <w:pStyle w:val="p24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 Муниципальный заказчик для проведения оценки эффективности реализации долгосрочной муниципальной программы  использует целевые индикаторы и показатели, содержащиеся в паспорте программы и докладах о результатах и основных направлениях </w:t>
      </w:r>
      <w:proofErr w:type="gramStart"/>
      <w:r>
        <w:rPr>
          <w:color w:val="000000"/>
          <w:sz w:val="22"/>
          <w:szCs w:val="22"/>
        </w:rPr>
        <w:t>деятельности главных распорядителей средств бюджета сельского поселения</w:t>
      </w:r>
      <w:proofErr w:type="gramEnd"/>
      <w:r>
        <w:rPr>
          <w:color w:val="000000"/>
          <w:sz w:val="22"/>
          <w:szCs w:val="22"/>
        </w:rPr>
        <w:t>.</w:t>
      </w:r>
    </w:p>
    <w:p w:rsidR="00A5639E" w:rsidRDefault="00A5639E" w:rsidP="00A5639E">
      <w:pPr>
        <w:pStyle w:val="p24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процессе </w:t>
      </w:r>
      <w:proofErr w:type="gramStart"/>
      <w:r>
        <w:rPr>
          <w:color w:val="000000"/>
          <w:sz w:val="22"/>
          <w:szCs w:val="22"/>
        </w:rPr>
        <w:t>проведения оценки эффективности реализации долгосрочных муниципальных программ</w:t>
      </w:r>
      <w:proofErr w:type="gramEnd"/>
      <w:r>
        <w:rPr>
          <w:color w:val="000000"/>
          <w:sz w:val="22"/>
          <w:szCs w:val="22"/>
        </w:rPr>
        <w:t xml:space="preserve">   осуществляется сопоставление достигнутых показателей с целевыми индикаторами, содержащимися в паспорте программы и докладах о результатах и основных направлениях деятельности главных распорядителей средств бюджета сельского поселения.</w:t>
      </w:r>
    </w:p>
    <w:p w:rsidR="00A5639E" w:rsidRDefault="00A5639E" w:rsidP="00A5639E">
      <w:pPr>
        <w:pStyle w:val="p24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Оценка эффективности реализации долгосрочных муниципальных программ   должна содержать общую оценку вклада долгосрочной муниципальной программы поселения в экономическое развитие</w:t>
      </w:r>
      <w:proofErr w:type="gramStart"/>
      <w:r>
        <w:rPr>
          <w:color w:val="000000"/>
          <w:sz w:val="22"/>
          <w:szCs w:val="22"/>
        </w:rPr>
        <w:t xml:space="preserve">  ,</w:t>
      </w:r>
      <w:proofErr w:type="gramEnd"/>
      <w:r>
        <w:rPr>
          <w:color w:val="000000"/>
          <w:sz w:val="22"/>
          <w:szCs w:val="22"/>
        </w:rPr>
        <w:t>а также оценку эффективности расходования бюджетных средств. Общая оценка вклада долгосрочной муниципальной программы в экономическое развитие  должна содержать оценку социальных, экономических и (или) экологических последствий от реализации долгосрочной муниципальной программы поселения.</w:t>
      </w:r>
    </w:p>
    <w:p w:rsidR="00A5639E" w:rsidRDefault="00A5639E" w:rsidP="00A5639E">
      <w:pPr>
        <w:pStyle w:val="p24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Оценка вклада долгосрочной муниципальной программы в экономическое развитие   производится по следующим направлениям:</w:t>
      </w:r>
    </w:p>
    <w:p w:rsidR="00A5639E" w:rsidRDefault="00A5639E" w:rsidP="00A5639E">
      <w:pPr>
        <w:pStyle w:val="p24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степень достижения целей;</w:t>
      </w:r>
    </w:p>
    <w:p w:rsidR="00A5639E" w:rsidRDefault="00A5639E" w:rsidP="00A5639E">
      <w:pPr>
        <w:pStyle w:val="p25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rStyle w:val="s6"/>
          <w:color w:val="000000"/>
          <w:sz w:val="22"/>
          <w:szCs w:val="22"/>
        </w:rPr>
        <w:lastRenderedPageBreak/>
        <w:t>2)​ </w:t>
      </w:r>
      <w:r>
        <w:rPr>
          <w:color w:val="000000"/>
          <w:sz w:val="22"/>
          <w:szCs w:val="22"/>
        </w:rPr>
        <w:t>степень соответствия запланированному уровню затрат.</w:t>
      </w:r>
    </w:p>
    <w:p w:rsidR="00A5639E" w:rsidRDefault="00A5639E" w:rsidP="00A5639E">
      <w:pPr>
        <w:pStyle w:val="p8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Оценка эффективности муниципальной программы осуществляется путем присвоения каждому целевому показателю соответствующего балла:</w:t>
      </w:r>
    </w:p>
    <w:p w:rsidR="00A5639E" w:rsidRDefault="00A5639E" w:rsidP="00A5639E">
      <w:pPr>
        <w:pStyle w:val="p8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при выполнении целевого показателя от установленного значения в пределах 97% - 103% - 1 балл;</w:t>
      </w:r>
    </w:p>
    <w:p w:rsidR="00A5639E" w:rsidRDefault="00A5639E" w:rsidP="00A5639E">
      <w:pPr>
        <w:pStyle w:val="p8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при выполнении целевого показателя от установленного значения в пределах 103,1% - 110% - плюс 2 балла; 110,1% - 120% - плюс 3 балла; более чем на 120,1% - плюс 4 балла;</w:t>
      </w:r>
    </w:p>
    <w:p w:rsidR="00A5639E" w:rsidRDefault="00A5639E" w:rsidP="00A5639E">
      <w:pPr>
        <w:pStyle w:val="p8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при невыполнении целевого показателя от установленного значения в пределах 90% - 96,9% - минус 1 балл; менее чем на 90% - минус 2 балла.</w:t>
      </w:r>
    </w:p>
    <w:p w:rsidR="00A5639E" w:rsidRDefault="00A5639E" w:rsidP="00A5639E">
      <w:pPr>
        <w:pStyle w:val="p8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По результатам оценки эффективности муниципальной программы выносится одно из следующих решений:</w:t>
      </w:r>
    </w:p>
    <w:p w:rsidR="00A5639E" w:rsidRDefault="00A5639E" w:rsidP="00A5639E">
      <w:pPr>
        <w:pStyle w:val="p8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ожидаемая эффективность достигнута;</w:t>
      </w:r>
    </w:p>
    <w:p w:rsidR="00A5639E" w:rsidRDefault="00A5639E" w:rsidP="00A5639E">
      <w:pPr>
        <w:pStyle w:val="p8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ожидаемая эффективность не достигнута;</w:t>
      </w:r>
    </w:p>
    <w:p w:rsidR="00A5639E" w:rsidRDefault="00A5639E" w:rsidP="00A5639E">
      <w:pPr>
        <w:pStyle w:val="p8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эффективность снизилась по сравнению с предыдущим годом;</w:t>
      </w:r>
    </w:p>
    <w:p w:rsidR="00A5639E" w:rsidRDefault="00A5639E" w:rsidP="00A5639E">
      <w:pPr>
        <w:pStyle w:val="p8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4) эффективность находится на уровне предыдущего года;</w:t>
      </w:r>
    </w:p>
    <w:p w:rsidR="00A5639E" w:rsidRDefault="00A5639E" w:rsidP="00A5639E">
      <w:pPr>
        <w:pStyle w:val="p8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эффективность повысилась по сравнению с предыдущим годом.</w:t>
      </w:r>
    </w:p>
    <w:p w:rsidR="00A5639E" w:rsidRDefault="00A5639E" w:rsidP="00A5639E">
      <w:pPr>
        <w:pStyle w:val="p24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Бюджетная эффективность долгосрочной муниципальной программы   определяется как изменение финансовых поступлений в бюджеты всех уровней вследствие реализации долгосрочной муниципальной программы и изменение объема и состава расходных обязательств.</w:t>
      </w:r>
    </w:p>
    <w:p w:rsidR="00A5639E" w:rsidRDefault="00A5639E" w:rsidP="00A5639E">
      <w:pPr>
        <w:pStyle w:val="p24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Оценка бюджетной эффективности проводится раздельно по всем уровням бюджетной системы.</w:t>
      </w:r>
    </w:p>
    <w:p w:rsidR="00A5639E" w:rsidRDefault="00A5639E" w:rsidP="00A5639E">
      <w:pPr>
        <w:pStyle w:val="p25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rStyle w:val="s6"/>
          <w:color w:val="000000"/>
          <w:sz w:val="22"/>
          <w:szCs w:val="22"/>
        </w:rPr>
        <w:t>8.​ </w:t>
      </w:r>
      <w:r>
        <w:rPr>
          <w:color w:val="000000"/>
          <w:sz w:val="22"/>
          <w:szCs w:val="22"/>
        </w:rPr>
        <w:t>Информация, представляемая муниципальным заказчиком об оценке эффективности реализации программы в составе ежегодного отчета о ходе работ по долгосрочной муниципальной программе  анализируется Главой</w:t>
      </w:r>
      <w:proofErr w:type="gramStart"/>
      <w:r>
        <w:rPr>
          <w:color w:val="000000"/>
          <w:sz w:val="22"/>
          <w:szCs w:val="22"/>
        </w:rPr>
        <w:t xml:space="preserve">   П</w:t>
      </w:r>
      <w:proofErr w:type="gramEnd"/>
      <w:r>
        <w:rPr>
          <w:color w:val="000000"/>
          <w:sz w:val="22"/>
          <w:szCs w:val="22"/>
        </w:rPr>
        <w:t>о результатам указанной оценки Глава  подготавливает заключение о целесообразности дальнейшего финансирования программы.</w:t>
      </w:r>
    </w:p>
    <w:p w:rsidR="00A5639E" w:rsidRDefault="00A5639E" w:rsidP="00A5639E">
      <w:pPr>
        <w:pStyle w:val="p24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9. </w:t>
      </w:r>
      <w:proofErr w:type="gramStart"/>
      <w:r>
        <w:rPr>
          <w:color w:val="000000"/>
          <w:sz w:val="22"/>
          <w:szCs w:val="22"/>
        </w:rPr>
        <w:t>Решение о прекращении или об изменении начиная</w:t>
      </w:r>
      <w:proofErr w:type="gramEnd"/>
      <w:r>
        <w:rPr>
          <w:color w:val="000000"/>
          <w:sz w:val="22"/>
          <w:szCs w:val="22"/>
        </w:rPr>
        <w:t xml:space="preserve">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 принимаются не позднее одного месяца до дня внесения проекта решения о местном бюджете на очередной финансовый год и плановый период в Совет. Указанное решение оформляется постановлением администрации   о внесении изменений в муниципальную программу или об отмене муниципальной программы, которое готовит ответственный исполнитель муниципальной программы.</w:t>
      </w:r>
    </w:p>
    <w:p w:rsidR="00A5639E" w:rsidRDefault="00A5639E" w:rsidP="00A5639E">
      <w:pPr>
        <w:pStyle w:val="p24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10. Отчеты о ходе работ по долгосрочным целевым программам по результатам за год и за весь период действия программы подлежат утверждению постановлением Главы</w:t>
      </w:r>
      <w:proofErr w:type="gramStart"/>
      <w:r>
        <w:rPr>
          <w:color w:val="000000"/>
          <w:sz w:val="22"/>
          <w:szCs w:val="22"/>
        </w:rPr>
        <w:t xml:space="preserve"> .</w:t>
      </w:r>
      <w:proofErr w:type="gramEnd"/>
    </w:p>
    <w:p w:rsidR="00A5639E" w:rsidRDefault="00A5639E" w:rsidP="00A5639E">
      <w:pPr>
        <w:pStyle w:val="p24"/>
        <w:shd w:val="clear" w:color="auto" w:fill="FFFFFF"/>
        <w:ind w:firstLine="5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Отчет должен включать информацию о результатах реализации долгосрочной муниципальной программы поселения за истекший год и за весь период реализации программы, включая оценку значений муниципальных индикаторов и показателей.</w:t>
      </w:r>
    </w:p>
    <w:p w:rsidR="00A5639E" w:rsidRDefault="00A5639E" w:rsidP="00A5639E">
      <w:pPr>
        <w:pStyle w:val="p26"/>
        <w:shd w:val="clear" w:color="auto" w:fill="FFFFFF"/>
        <w:rPr>
          <w:color w:val="000000"/>
          <w:sz w:val="22"/>
          <w:szCs w:val="22"/>
        </w:rPr>
      </w:pPr>
    </w:p>
    <w:p w:rsidR="00A5639E" w:rsidRDefault="00A5639E" w:rsidP="00A5639E">
      <w:pPr>
        <w:pStyle w:val="p26"/>
        <w:shd w:val="clear" w:color="auto" w:fill="FFFFFF"/>
        <w:rPr>
          <w:color w:val="000000"/>
          <w:sz w:val="22"/>
          <w:szCs w:val="22"/>
        </w:rPr>
      </w:pPr>
    </w:p>
    <w:p w:rsidR="00A5639E" w:rsidRDefault="00A5639E" w:rsidP="00A5639E">
      <w:pPr>
        <w:pStyle w:val="p26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Приложение №1 </w:t>
      </w:r>
      <w:proofErr w:type="gramStart"/>
      <w:r>
        <w:rPr>
          <w:color w:val="000000"/>
          <w:sz w:val="22"/>
          <w:szCs w:val="22"/>
        </w:rPr>
        <w:t>к</w:t>
      </w:r>
      <w:proofErr w:type="gramEnd"/>
    </w:p>
    <w:p w:rsidR="00A5639E" w:rsidRDefault="00A5639E" w:rsidP="00A5639E">
      <w:pPr>
        <w:pStyle w:val="p26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Порядку проведения и критериям</w:t>
      </w:r>
    </w:p>
    <w:p w:rsidR="00A5639E" w:rsidRDefault="00A5639E" w:rsidP="00A5639E">
      <w:pPr>
        <w:pStyle w:val="p26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оценки эффективности реализации  муниципальных программ</w:t>
      </w:r>
    </w:p>
    <w:p w:rsidR="00A5639E" w:rsidRDefault="00A5639E" w:rsidP="00A5639E">
      <w:pPr>
        <w:pStyle w:val="p26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A5639E" w:rsidRDefault="00A5639E" w:rsidP="00A5639E">
      <w:pPr>
        <w:pStyle w:val="p2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Информация</w:t>
      </w:r>
    </w:p>
    <w:p w:rsidR="00A5639E" w:rsidRDefault="00A5639E" w:rsidP="00A5639E">
      <w:pPr>
        <w:pStyle w:val="p2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 оценке эффективности реализации </w:t>
      </w:r>
    </w:p>
    <w:p w:rsidR="00A5639E" w:rsidRDefault="00A5639E" w:rsidP="00A5639E">
      <w:pPr>
        <w:pStyle w:val="p2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муниципальных программ за отчетный _______ финансовый год</w:t>
      </w:r>
    </w:p>
    <w:p w:rsidR="00A5639E" w:rsidRDefault="00A5639E" w:rsidP="00A5639E">
      <w:pPr>
        <w:pStyle w:val="p2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 за весь период реализации______ годов</w:t>
      </w:r>
    </w:p>
    <w:p w:rsidR="00A5639E" w:rsidRDefault="00A5639E" w:rsidP="00A5639E">
      <w:pPr>
        <w:pStyle w:val="p28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tbl>
      <w:tblPr>
        <w:tblW w:w="0" w:type="auto"/>
        <w:tblLook w:val="0000"/>
      </w:tblPr>
      <w:tblGrid>
        <w:gridCol w:w="2966"/>
        <w:gridCol w:w="1068"/>
        <w:gridCol w:w="758"/>
        <w:gridCol w:w="636"/>
        <w:gridCol w:w="636"/>
        <w:gridCol w:w="639"/>
        <w:gridCol w:w="758"/>
        <w:gridCol w:w="636"/>
        <w:gridCol w:w="636"/>
        <w:gridCol w:w="652"/>
      </w:tblGrid>
      <w:tr w:rsidR="00A5639E" w:rsidTr="0053672D">
        <w:trPr>
          <w:trHeight w:val="840"/>
        </w:trPr>
        <w:tc>
          <w:tcPr>
            <w:tcW w:w="324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>
            <w:pPr>
              <w:pStyle w:val="p30"/>
            </w:pPr>
            <w:r>
              <w:rPr>
                <w:sz w:val="22"/>
                <w:szCs w:val="22"/>
              </w:rPr>
              <w:t>Наименование показателей результативности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  <w:t>(муниципальных индикаторов)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>
            <w:pPr>
              <w:pStyle w:val="p30"/>
            </w:pPr>
            <w:r>
              <w:rPr>
                <w:sz w:val="22"/>
                <w:szCs w:val="22"/>
              </w:rPr>
              <w:t>Единица</w:t>
            </w:r>
            <w:r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2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>
            <w:pPr>
              <w:pStyle w:val="p30"/>
            </w:pPr>
            <w:r>
              <w:rPr>
                <w:sz w:val="22"/>
                <w:szCs w:val="22"/>
              </w:rPr>
              <w:t>Ожидаемые конечные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  <w:t>результаты,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  <w:t>предусмотренные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  <w:t>программой, всего,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  <w:t>в том числе по годам</w:t>
            </w:r>
            <w:r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2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>
            <w:pPr>
              <w:pStyle w:val="p30"/>
            </w:pPr>
            <w:r>
              <w:rPr>
                <w:sz w:val="22"/>
                <w:szCs w:val="22"/>
              </w:rPr>
              <w:t>Фактически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  <w:t>достигнутые конечные</w:t>
            </w:r>
            <w:r>
              <w:rPr>
                <w:sz w:val="22"/>
                <w:szCs w:val="22"/>
              </w:rPr>
              <w:br/>
              <w:t>результаты, всего, в</w:t>
            </w:r>
            <w:r>
              <w:rPr>
                <w:sz w:val="22"/>
                <w:szCs w:val="22"/>
              </w:rPr>
              <w:br/>
              <w:t>том числе по годам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  <w:t>реализации</w:t>
            </w:r>
          </w:p>
        </w:tc>
      </w:tr>
      <w:tr w:rsidR="00A5639E" w:rsidTr="0053672D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A5639E" w:rsidRDefault="00A5639E" w:rsidP="0053672D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A5639E" w:rsidRDefault="00A5639E" w:rsidP="005367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>
            <w:pPr>
              <w:pStyle w:val="p30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>
            <w:pPr>
              <w:pStyle w:val="p30"/>
            </w:pPr>
            <w:r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>
            <w:pPr>
              <w:pStyle w:val="p30"/>
            </w:pPr>
            <w:r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>
            <w:pPr>
              <w:pStyle w:val="p30"/>
            </w:pPr>
            <w:r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>
            <w:pPr>
              <w:pStyle w:val="p30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>
            <w:pPr>
              <w:pStyle w:val="p30"/>
            </w:pPr>
            <w:r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>
            <w:pPr>
              <w:pStyle w:val="p30"/>
            </w:pPr>
            <w:r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br/>
              <w:t>год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>
            <w:pPr>
              <w:pStyle w:val="p30"/>
            </w:pPr>
            <w:r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br/>
              <w:t>год</w:t>
            </w:r>
          </w:p>
        </w:tc>
      </w:tr>
      <w:tr w:rsidR="00A5639E" w:rsidTr="0053672D">
        <w:trPr>
          <w:trHeight w:val="36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>
            <w:pPr>
              <w:pStyle w:val="p30"/>
            </w:pPr>
            <w:r>
              <w:rPr>
                <w:sz w:val="22"/>
                <w:szCs w:val="22"/>
              </w:rPr>
              <w:t>Показатель результативности 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</w:tr>
      <w:tr w:rsidR="00A5639E" w:rsidTr="0053672D">
        <w:trPr>
          <w:trHeight w:val="36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>
            <w:pPr>
              <w:pStyle w:val="p30"/>
            </w:pPr>
            <w:r>
              <w:rPr>
                <w:sz w:val="22"/>
                <w:szCs w:val="22"/>
              </w:rPr>
              <w:t>Показатель результативности 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</w:tr>
      <w:tr w:rsidR="00A5639E" w:rsidTr="0053672D">
        <w:trPr>
          <w:trHeight w:val="36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>
            <w:pPr>
              <w:pStyle w:val="p30"/>
            </w:pPr>
            <w:r>
              <w:rPr>
                <w:sz w:val="22"/>
                <w:szCs w:val="22"/>
              </w:rPr>
              <w:t>Показатель результативности 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</w:tr>
      <w:tr w:rsidR="00A5639E" w:rsidTr="0053672D">
        <w:trPr>
          <w:trHeight w:val="480"/>
        </w:trPr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>
            <w:pPr>
              <w:pStyle w:val="p30"/>
            </w:pPr>
            <w:r>
              <w:rPr>
                <w:sz w:val="22"/>
                <w:szCs w:val="22"/>
              </w:rPr>
              <w:t>Оценка эффективности</w:t>
            </w:r>
            <w:r>
              <w:rPr>
                <w:rStyle w:val="apple-converted-space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  <w:t>долгосрочной муниципальной программы</w:t>
            </w:r>
          </w:p>
        </w:tc>
        <w:tc>
          <w:tcPr>
            <w:tcW w:w="676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5639E" w:rsidRDefault="00A5639E" w:rsidP="0053672D"/>
        </w:tc>
      </w:tr>
    </w:tbl>
    <w:p w:rsidR="00A5639E" w:rsidRDefault="00A5639E" w:rsidP="00A5639E">
      <w:pPr>
        <w:pStyle w:val="p30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Руководитель ___________________________ Ф.И.О.</w:t>
      </w:r>
    </w:p>
    <w:p w:rsidR="00A5639E" w:rsidRDefault="00A5639E" w:rsidP="00A5639E">
      <w:pPr>
        <w:pStyle w:val="p30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(подпись)</w:t>
      </w:r>
    </w:p>
    <w:p w:rsidR="00A5639E" w:rsidRDefault="00A5639E" w:rsidP="00A5639E">
      <w:pPr>
        <w:pStyle w:val="p30"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Исполнитель ___________________________ Ф.И.О.</w:t>
      </w:r>
    </w:p>
    <w:p w:rsidR="00A5639E" w:rsidRDefault="00A5639E" w:rsidP="00A5639E"/>
    <w:p w:rsidR="00A5639E" w:rsidRDefault="00A5639E" w:rsidP="00A5639E"/>
    <w:p w:rsidR="00A5639E" w:rsidRDefault="00A5639E" w:rsidP="00A5639E"/>
    <w:p w:rsidR="0040756F" w:rsidRDefault="0040756F" w:rsidP="00A5639E">
      <w:pPr>
        <w:pStyle w:val="a8"/>
        <w:spacing w:line="312" w:lineRule="atLeast"/>
        <w:rPr>
          <w:sz w:val="20"/>
          <w:szCs w:val="20"/>
        </w:rPr>
      </w:pPr>
    </w:p>
    <w:p w:rsidR="00002859" w:rsidRDefault="00002859" w:rsidP="0040756F">
      <w:pPr>
        <w:pStyle w:val="p6"/>
        <w:shd w:val="clear" w:color="auto" w:fill="FFFFFF"/>
        <w:jc w:val="both"/>
        <w:rPr>
          <w:sz w:val="28"/>
          <w:szCs w:val="28"/>
        </w:rPr>
      </w:pPr>
    </w:p>
    <w:sectPr w:rsidR="00002859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8BE"/>
    <w:multiLevelType w:val="singleLevel"/>
    <w:tmpl w:val="DE282BDA"/>
    <w:lvl w:ilvl="0">
      <w:start w:val="2"/>
      <w:numFmt w:val="decimal"/>
      <w:lvlText w:val="7.2.%1."/>
      <w:legacy w:legacy="1" w:legacySpace="0" w:legacyIndent="8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7C21C2E"/>
    <w:multiLevelType w:val="singleLevel"/>
    <w:tmpl w:val="75D633FC"/>
    <w:lvl w:ilvl="0">
      <w:start w:val="4"/>
      <w:numFmt w:val="decimal"/>
      <w:lvlText w:val="3.1.2.%1."/>
      <w:legacy w:legacy="1" w:legacySpace="0" w:legacyIndent="10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507639C"/>
    <w:multiLevelType w:val="singleLevel"/>
    <w:tmpl w:val="4E3606FA"/>
    <w:lvl w:ilvl="0">
      <w:start w:val="4"/>
      <w:numFmt w:val="decimal"/>
      <w:lvlText w:val="1.3.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84E1C22"/>
    <w:multiLevelType w:val="singleLevel"/>
    <w:tmpl w:val="0770A254"/>
    <w:lvl w:ilvl="0">
      <w:start w:val="1"/>
      <w:numFmt w:val="decimal"/>
      <w:lvlText w:val="2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4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4"/>
    </w:lvlOverride>
  </w:num>
  <w:num w:numId="4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71B"/>
    <w:rsid w:val="00002859"/>
    <w:rsid w:val="00057E3B"/>
    <w:rsid w:val="000C79C2"/>
    <w:rsid w:val="00236A56"/>
    <w:rsid w:val="003778B1"/>
    <w:rsid w:val="003F56C9"/>
    <w:rsid w:val="0040756F"/>
    <w:rsid w:val="0049149B"/>
    <w:rsid w:val="0069064D"/>
    <w:rsid w:val="00860682"/>
    <w:rsid w:val="00987EEE"/>
    <w:rsid w:val="00A5639E"/>
    <w:rsid w:val="00B8771B"/>
    <w:rsid w:val="00CC2AD2"/>
    <w:rsid w:val="00D134A0"/>
    <w:rsid w:val="00DF3E2A"/>
    <w:rsid w:val="00E673F8"/>
    <w:rsid w:val="00F76E10"/>
    <w:rsid w:val="00FE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1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02859"/>
    <w:pPr>
      <w:keepNext/>
      <w:suppressAutoHyphens w:val="0"/>
      <w:spacing w:before="240" w:after="60" w:line="240" w:lineRule="auto"/>
      <w:outlineLvl w:val="1"/>
    </w:pPr>
    <w:rPr>
      <w:rFonts w:ascii="Cambria" w:hAnsi="Cambria"/>
      <w:b/>
      <w:bCs/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771B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771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87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71B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tyle1">
    <w:name w:val="Style1"/>
    <w:basedOn w:val="a"/>
    <w:rsid w:val="00B8771B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2">
    <w:name w:val="Style2"/>
    <w:basedOn w:val="a"/>
    <w:rsid w:val="00B8771B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3">
    <w:name w:val="Style3"/>
    <w:basedOn w:val="a"/>
    <w:rsid w:val="00B8771B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4">
    <w:name w:val="Style4"/>
    <w:basedOn w:val="a"/>
    <w:rsid w:val="00B8771B"/>
    <w:pPr>
      <w:widowControl w:val="0"/>
      <w:suppressAutoHyphens w:val="0"/>
      <w:autoSpaceDE w:val="0"/>
      <w:autoSpaceDN w:val="0"/>
      <w:adjustRightInd w:val="0"/>
      <w:spacing w:line="323" w:lineRule="exact"/>
      <w:ind w:firstLine="528"/>
      <w:jc w:val="both"/>
    </w:pPr>
    <w:rPr>
      <w:kern w:val="0"/>
      <w:lang w:eastAsia="ru-RU"/>
    </w:rPr>
  </w:style>
  <w:style w:type="paragraph" w:customStyle="1" w:styleId="Style5">
    <w:name w:val="Style5"/>
    <w:basedOn w:val="a"/>
    <w:rsid w:val="00B8771B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6">
    <w:name w:val="Style6"/>
    <w:basedOn w:val="a"/>
    <w:rsid w:val="00B8771B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kern w:val="0"/>
      <w:lang w:eastAsia="ru-RU"/>
    </w:rPr>
  </w:style>
  <w:style w:type="paragraph" w:customStyle="1" w:styleId="Style7">
    <w:name w:val="Style7"/>
    <w:basedOn w:val="a"/>
    <w:rsid w:val="00B8771B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8">
    <w:name w:val="Style8"/>
    <w:basedOn w:val="a"/>
    <w:rsid w:val="00B8771B"/>
    <w:pPr>
      <w:widowControl w:val="0"/>
      <w:suppressAutoHyphens w:val="0"/>
      <w:autoSpaceDE w:val="0"/>
      <w:autoSpaceDN w:val="0"/>
      <w:adjustRightInd w:val="0"/>
      <w:spacing w:line="326" w:lineRule="exact"/>
      <w:ind w:firstLine="173"/>
    </w:pPr>
    <w:rPr>
      <w:kern w:val="0"/>
      <w:lang w:eastAsia="ru-RU"/>
    </w:rPr>
  </w:style>
  <w:style w:type="paragraph" w:customStyle="1" w:styleId="Style9">
    <w:name w:val="Style9"/>
    <w:basedOn w:val="a"/>
    <w:rsid w:val="00B8771B"/>
    <w:pPr>
      <w:widowControl w:val="0"/>
      <w:suppressAutoHyphens w:val="0"/>
      <w:autoSpaceDE w:val="0"/>
      <w:autoSpaceDN w:val="0"/>
      <w:adjustRightInd w:val="0"/>
      <w:spacing w:line="322" w:lineRule="exact"/>
      <w:ind w:firstLine="581"/>
      <w:jc w:val="both"/>
    </w:pPr>
    <w:rPr>
      <w:kern w:val="0"/>
      <w:lang w:eastAsia="ru-RU"/>
    </w:rPr>
  </w:style>
  <w:style w:type="character" w:customStyle="1" w:styleId="FontStyle12">
    <w:name w:val="Font Style12"/>
    <w:basedOn w:val="a0"/>
    <w:rsid w:val="00B8771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B8771B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B8771B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rsid w:val="0000285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p2">
    <w:name w:val="p2"/>
    <w:basedOn w:val="a"/>
    <w:rsid w:val="00E673F8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p4">
    <w:name w:val="p4"/>
    <w:basedOn w:val="a"/>
    <w:rsid w:val="00E673F8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p6">
    <w:name w:val="p6"/>
    <w:basedOn w:val="a"/>
    <w:rsid w:val="00E673F8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p7">
    <w:name w:val="p7"/>
    <w:basedOn w:val="a"/>
    <w:rsid w:val="00E673F8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p8">
    <w:name w:val="p8"/>
    <w:basedOn w:val="a"/>
    <w:rsid w:val="00E673F8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p9">
    <w:name w:val="p9"/>
    <w:basedOn w:val="a"/>
    <w:rsid w:val="00E673F8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p11">
    <w:name w:val="p11"/>
    <w:basedOn w:val="a"/>
    <w:rsid w:val="00E673F8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p13">
    <w:name w:val="p13"/>
    <w:basedOn w:val="a"/>
    <w:rsid w:val="00E673F8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p14">
    <w:name w:val="p14"/>
    <w:basedOn w:val="a"/>
    <w:rsid w:val="00E673F8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p15">
    <w:name w:val="p15"/>
    <w:basedOn w:val="a"/>
    <w:rsid w:val="00E673F8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p16">
    <w:name w:val="p16"/>
    <w:basedOn w:val="a"/>
    <w:rsid w:val="00E673F8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p17">
    <w:name w:val="p17"/>
    <w:basedOn w:val="a"/>
    <w:rsid w:val="00E673F8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p20">
    <w:name w:val="p20"/>
    <w:basedOn w:val="a"/>
    <w:rsid w:val="00E673F8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p21">
    <w:name w:val="p21"/>
    <w:basedOn w:val="a"/>
    <w:rsid w:val="00E673F8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p23">
    <w:name w:val="p23"/>
    <w:basedOn w:val="a"/>
    <w:rsid w:val="00E673F8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p1">
    <w:name w:val="p1"/>
    <w:basedOn w:val="a"/>
    <w:rsid w:val="00E673F8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p24">
    <w:name w:val="p24"/>
    <w:basedOn w:val="a"/>
    <w:rsid w:val="00E673F8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p25">
    <w:name w:val="p25"/>
    <w:basedOn w:val="a"/>
    <w:rsid w:val="00E673F8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p26">
    <w:name w:val="p26"/>
    <w:basedOn w:val="a"/>
    <w:rsid w:val="00E673F8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p28">
    <w:name w:val="p28"/>
    <w:basedOn w:val="a"/>
    <w:rsid w:val="00E673F8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p30">
    <w:name w:val="p30"/>
    <w:basedOn w:val="a"/>
    <w:rsid w:val="00E673F8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character" w:customStyle="1" w:styleId="s1">
    <w:name w:val="s1"/>
    <w:basedOn w:val="a0"/>
    <w:rsid w:val="00E673F8"/>
  </w:style>
  <w:style w:type="character" w:customStyle="1" w:styleId="s2">
    <w:name w:val="s2"/>
    <w:basedOn w:val="a0"/>
    <w:rsid w:val="00E673F8"/>
  </w:style>
  <w:style w:type="character" w:customStyle="1" w:styleId="s3">
    <w:name w:val="s3"/>
    <w:basedOn w:val="a0"/>
    <w:rsid w:val="00E673F8"/>
  </w:style>
  <w:style w:type="character" w:customStyle="1" w:styleId="apple-converted-space">
    <w:name w:val="apple-converted-space"/>
    <w:basedOn w:val="a0"/>
    <w:rsid w:val="00E673F8"/>
  </w:style>
  <w:style w:type="character" w:customStyle="1" w:styleId="s5">
    <w:name w:val="s5"/>
    <w:basedOn w:val="a0"/>
    <w:rsid w:val="00E673F8"/>
  </w:style>
  <w:style w:type="character" w:customStyle="1" w:styleId="s6">
    <w:name w:val="s6"/>
    <w:basedOn w:val="a0"/>
    <w:rsid w:val="00E673F8"/>
  </w:style>
  <w:style w:type="character" w:styleId="a7">
    <w:name w:val="Hyperlink"/>
    <w:unhideWhenUsed/>
    <w:rsid w:val="0040756F"/>
    <w:rPr>
      <w:color w:val="0000FF"/>
      <w:u w:val="single"/>
    </w:rPr>
  </w:style>
  <w:style w:type="paragraph" w:styleId="a8">
    <w:name w:val="Normal (Web)"/>
    <w:basedOn w:val="a"/>
    <w:unhideWhenUsed/>
    <w:rsid w:val="0040756F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styleId="a9">
    <w:name w:val="Body Text"/>
    <w:basedOn w:val="a"/>
    <w:link w:val="1"/>
    <w:unhideWhenUsed/>
    <w:rsid w:val="0040756F"/>
    <w:pPr>
      <w:suppressAutoHyphens w:val="0"/>
      <w:spacing w:line="240" w:lineRule="auto"/>
    </w:pPr>
    <w:rPr>
      <w:kern w:val="0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56F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3">
    <w:name w:val="p3"/>
    <w:basedOn w:val="a"/>
    <w:rsid w:val="0040756F"/>
    <w:pPr>
      <w:suppressAutoHyphens w:val="0"/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Default">
    <w:name w:val="Default"/>
    <w:rsid w:val="004075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9"/>
    <w:locked/>
    <w:rsid w:val="004075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Strong"/>
    <w:basedOn w:val="a0"/>
    <w:qFormat/>
    <w:rsid w:val="004075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3483</Words>
  <Characters>19854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2015-08-28T04:31:00Z</cp:lastPrinted>
  <dcterms:created xsi:type="dcterms:W3CDTF">2014-12-10T12:34:00Z</dcterms:created>
  <dcterms:modified xsi:type="dcterms:W3CDTF">2015-08-28T04:32:00Z</dcterms:modified>
</cp:coreProperties>
</file>