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928"/>
        <w:gridCol w:w="3947"/>
      </w:tblGrid>
      <w:tr w:rsidR="0015493B" w:rsidRPr="0015493B" w14:paraId="2C1EEB98" w14:textId="77777777" w:rsidTr="00812461">
        <w:trPr>
          <w:trHeight w:val="1386"/>
        </w:trPr>
        <w:tc>
          <w:tcPr>
            <w:tcW w:w="34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2D8F6A" w14:textId="77777777" w:rsidR="0015493B" w:rsidRPr="0015493B" w:rsidRDefault="0015493B" w:rsidP="008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154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ОРТОСТАН </w:t>
            </w:r>
          </w:p>
          <w:p w14:paraId="54E3A7DA" w14:textId="77777777" w:rsidR="0015493B" w:rsidRPr="0015493B" w:rsidRDefault="0015493B" w:rsidP="008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3CAB47F0" w14:textId="77777777" w:rsidR="0015493B" w:rsidRPr="0015493B" w:rsidRDefault="0015493B" w:rsidP="008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  <w:proofErr w:type="gramEnd"/>
          </w:p>
          <w:p w14:paraId="11F391B1" w14:textId="77777777" w:rsidR="0015493B" w:rsidRPr="0015493B" w:rsidRDefault="0015493B" w:rsidP="008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НЫҢ </w:t>
            </w:r>
            <w:proofErr w:type="gramStart"/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ҠАЗАНСЫ  АУЫЛ</w:t>
            </w:r>
            <w:proofErr w:type="gramEnd"/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 СОВЕТЫ</w:t>
            </w:r>
          </w:p>
          <w:p w14:paraId="4828DC10" w14:textId="77777777" w:rsidR="0015493B" w:rsidRPr="0015493B" w:rsidRDefault="0015493B" w:rsidP="008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АУЫЛ 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БИЛ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ӘҺ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ХАКИМИӘТЕ</w:t>
            </w:r>
          </w:p>
        </w:tc>
        <w:tc>
          <w:tcPr>
            <w:tcW w:w="1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8F2475" w14:textId="77777777" w:rsidR="0015493B" w:rsidRPr="0015493B" w:rsidRDefault="0015493B" w:rsidP="0081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93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B256E5" wp14:editId="7CBC58C5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-100965</wp:posOffset>
                  </wp:positionV>
                  <wp:extent cx="752475" cy="923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87683C2" w14:textId="77777777" w:rsidR="0015493B" w:rsidRPr="0015493B" w:rsidRDefault="0015493B" w:rsidP="0081246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65A9687D" w14:textId="77777777" w:rsidR="0015493B" w:rsidRPr="0015493B" w:rsidRDefault="0015493B" w:rsidP="0081246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СЕЛЬСКОГО 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ПОСЕЛЕНИЯ 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КАЗАНЧИНСКИЙ СЕЛЬСОВЕТ 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14:paraId="2F1A7A66" w14:textId="77777777" w:rsidR="0015493B" w:rsidRPr="0015493B" w:rsidRDefault="0015493B" w:rsidP="0081246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АСКИН</w:t>
            </w: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СКИЙ РАЙОН</w:t>
            </w:r>
          </w:p>
          <w:p w14:paraId="25D65F9E" w14:textId="77777777" w:rsidR="0015493B" w:rsidRPr="0015493B" w:rsidRDefault="0015493B" w:rsidP="0081246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14:paraId="3940ECBA" w14:textId="77777777" w:rsidR="0015493B" w:rsidRPr="0015493B" w:rsidRDefault="0015493B" w:rsidP="0015493B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color w:val="2C2C2C"/>
          <w:spacing w:val="-2"/>
          <w:lang w:val="be-BY" w:eastAsia="ru-RU"/>
        </w:rPr>
      </w:pPr>
      <w:r w:rsidRPr="0015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15493B">
        <w:rPr>
          <w:rFonts w:ascii="Times New Roman" w:eastAsia="MS Mincho" w:hAnsi="Times New Roman" w:cs="Times New Roman"/>
          <w:b/>
          <w:bCs/>
          <w:color w:val="2C2C2C"/>
          <w:spacing w:val="-2"/>
          <w:lang w:val="be-BY" w:eastAsia="ru-RU"/>
        </w:rPr>
        <w:t xml:space="preserve">                                                                                         </w:t>
      </w:r>
      <w:r w:rsidRPr="0015493B">
        <w:rPr>
          <w:rFonts w:ascii="Times New Roman" w:eastAsia="MS Mincho" w:hAnsi="Times New Roman" w:cs="Times New Roman"/>
          <w:bCs/>
          <w:color w:val="2C2C2C"/>
          <w:spacing w:val="-2"/>
          <w:lang w:val="be-BY" w:eastAsia="ru-RU"/>
        </w:rPr>
        <w:t xml:space="preserve">            </w:t>
      </w:r>
    </w:p>
    <w:p w14:paraId="0AC6727E" w14:textId="77777777" w:rsidR="0015493B" w:rsidRPr="0015493B" w:rsidRDefault="0015493B" w:rsidP="0015493B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15493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КАРАР                                                                        ПОСТАНОВЛЕНИЕ</w:t>
      </w:r>
    </w:p>
    <w:p w14:paraId="7A22F3DB" w14:textId="1D1E0919" w:rsidR="0015493B" w:rsidRPr="0015493B" w:rsidRDefault="0015493B" w:rsidP="0015493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15493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24</w:t>
      </w:r>
      <w:r w:rsidRPr="0015493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декабрь </w:t>
      </w:r>
      <w:r w:rsidRPr="0015493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2021 йыл                            № 4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6</w:t>
      </w:r>
      <w:r w:rsidRPr="0015493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24</w:t>
      </w:r>
      <w:r w:rsidRPr="0015493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декабря 2021 года</w:t>
      </w:r>
    </w:p>
    <w:p w14:paraId="798ABB1B" w14:textId="77777777" w:rsidR="00832C4F" w:rsidRDefault="00832C4F" w:rsidP="00154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38FE88" w14:textId="77777777" w:rsidR="00832C4F" w:rsidRDefault="00832C4F" w:rsidP="00832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309D5" w14:textId="7344F64C" w:rsidR="005E3C4D" w:rsidRPr="00E70663" w:rsidRDefault="005E3C4D" w:rsidP="0015493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 доходов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Pr="0000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Казанчинский</w:t>
      </w:r>
      <w:proofErr w:type="spellEnd"/>
      <w:r w:rsidR="0015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0663">
        <w:rPr>
          <w:rFonts w:ascii="Times New Roman" w:hAnsi="Times New Roman" w:cs="Times New Roman"/>
          <w:color w:val="000000"/>
          <w:sz w:val="28"/>
          <w:szCs w:val="28"/>
        </w:rPr>
        <w:t>закрепляемых за ними видов (подвидов) доходов  бюджета</w:t>
      </w:r>
    </w:p>
    <w:p w14:paraId="1C6D07F9" w14:textId="3E039C83" w:rsidR="005E3C4D" w:rsidRDefault="005E3C4D" w:rsidP="005E3C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66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54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493B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E70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0663">
        <w:rPr>
          <w:rFonts w:ascii="Times New Roman" w:hAnsi="Times New Roman" w:cs="Times New Roman"/>
          <w:color w:val="000000"/>
          <w:sz w:val="28"/>
          <w:szCs w:val="28"/>
        </w:rPr>
        <w:t>сельсовет  муниципального</w:t>
      </w:r>
      <w:proofErr w:type="gramEnd"/>
      <w:r w:rsidRPr="00E70663">
        <w:rPr>
          <w:rFonts w:ascii="Times New Roman" w:hAnsi="Times New Roman" w:cs="Times New Roman"/>
          <w:color w:val="000000"/>
          <w:sz w:val="28"/>
          <w:szCs w:val="28"/>
        </w:rPr>
        <w:t xml:space="preserve"> района  А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Pr="00E70663">
        <w:rPr>
          <w:rFonts w:ascii="Times New Roman" w:hAnsi="Times New Roman" w:cs="Times New Roman"/>
          <w:color w:val="000000"/>
          <w:sz w:val="28"/>
          <w:szCs w:val="28"/>
        </w:rPr>
        <w:t>нский район  Республики Башкортостан</w:t>
      </w:r>
    </w:p>
    <w:p w14:paraId="2B983332" w14:textId="77777777" w:rsidR="00EF429C" w:rsidRPr="00E70663" w:rsidRDefault="00EF429C" w:rsidP="005E3C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D79BE6" w14:textId="77777777" w:rsidR="005E3C4D" w:rsidRPr="0000218F" w:rsidRDefault="005E3C4D" w:rsidP="005E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4821F" w14:textId="60BA186C" w:rsidR="005E3C4D" w:rsidRPr="0000218F" w:rsidRDefault="004043B1" w:rsidP="00404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E3C4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п.3.2. статьи </w:t>
      </w:r>
      <w:proofErr w:type="gramStart"/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>160.1  Бюджетного</w:t>
      </w:r>
      <w:proofErr w:type="gramEnd"/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ПОСТАНОВЛЯЮ:</w:t>
      </w:r>
    </w:p>
    <w:p w14:paraId="3D80C89D" w14:textId="5E47CB56" w:rsidR="005E3C4D" w:rsidRPr="0000218F" w:rsidRDefault="004043B1" w:rsidP="00404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постановление от </w:t>
      </w:r>
      <w:r w:rsidR="001549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2A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5E3C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A9C">
        <w:rPr>
          <w:rFonts w:ascii="Times New Roman" w:hAnsi="Times New Roman" w:cs="Times New Roman"/>
          <w:color w:val="000000"/>
          <w:sz w:val="28"/>
          <w:szCs w:val="28"/>
        </w:rPr>
        <w:t xml:space="preserve">№57 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Перечня главных </w:t>
      </w:r>
      <w:proofErr w:type="gramStart"/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>администраторов  доходов</w:t>
      </w:r>
      <w:proofErr w:type="gramEnd"/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="00ED2A9C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</w:t>
      </w:r>
      <w:r w:rsidR="005E3C4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инский район Республики Башкортостан, закрепляемых за ними видов (подвидов) доходов  бюджета сельского поселения </w:t>
      </w:r>
      <w:proofErr w:type="spellStart"/>
      <w:r w:rsidR="00ED2A9C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</w:t>
      </w:r>
      <w:r w:rsidR="005E3C4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E3C4D" w:rsidRPr="0000218F">
        <w:rPr>
          <w:rFonts w:ascii="Times New Roman" w:hAnsi="Times New Roman" w:cs="Times New Roman"/>
          <w:color w:val="000000"/>
          <w:sz w:val="28"/>
          <w:szCs w:val="28"/>
        </w:rPr>
        <w:t>инский район  Республики Башкортостан:</w:t>
      </w:r>
    </w:p>
    <w:p w14:paraId="109CF180" w14:textId="28B60B59" w:rsidR="005E3C4D" w:rsidRDefault="005E3C4D" w:rsidP="00404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043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42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0218F">
        <w:rPr>
          <w:rFonts w:ascii="Times New Roman" w:hAnsi="Times New Roman" w:cs="Times New Roman"/>
          <w:color w:val="000000"/>
          <w:sz w:val="28"/>
          <w:szCs w:val="28"/>
        </w:rPr>
        <w:t>изложить приложение №1 в новой редакции;</w:t>
      </w:r>
    </w:p>
    <w:p w14:paraId="6FE97365" w14:textId="55F14FB1" w:rsidR="005E3C4D" w:rsidRPr="0000218F" w:rsidRDefault="005E3C4D" w:rsidP="00404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43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429C">
        <w:rPr>
          <w:rFonts w:ascii="Times New Roman" w:hAnsi="Times New Roman" w:cs="Times New Roman"/>
          <w:color w:val="000000"/>
          <w:sz w:val="28"/>
          <w:szCs w:val="28"/>
        </w:rPr>
        <w:t xml:space="preserve">  2)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Перечень главных администраторов источников финансирования дефицита бюджета </w:t>
      </w:r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D2A9C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перечню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FCD6DC" w14:textId="4517FF92" w:rsidR="005E3C4D" w:rsidRPr="0000218F" w:rsidRDefault="005E3C4D" w:rsidP="00404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43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 3) утвердить порядок и сроки внесения изменений в Перечень главных администраторов доходов бюджета сельского поселения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21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CBA8CA" w14:textId="77777777" w:rsidR="005E3C4D" w:rsidRPr="0000218F" w:rsidRDefault="005E3C4D" w:rsidP="00404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F">
        <w:rPr>
          <w:rFonts w:ascii="Times New Roman" w:hAnsi="Times New Roman" w:cs="Times New Roman"/>
          <w:color w:val="000000"/>
          <w:sz w:val="28"/>
          <w:szCs w:val="28"/>
        </w:rPr>
        <w:t>2.  Настоящее постановление вступает в силу с 1 января 2022 года.</w:t>
      </w:r>
    </w:p>
    <w:p w14:paraId="57171251" w14:textId="258B1025" w:rsidR="005E3C4D" w:rsidRDefault="005E3C4D" w:rsidP="00404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F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62F722EC" w14:textId="77777777" w:rsidR="00EF429C" w:rsidRPr="0000218F" w:rsidRDefault="00EF429C" w:rsidP="00404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68B76" w14:textId="77777777" w:rsidR="005E3C4D" w:rsidRPr="0000218F" w:rsidRDefault="005E3C4D" w:rsidP="004043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C10623" w14:textId="0B1F9C52" w:rsidR="005E3C4D" w:rsidRPr="00D7297F" w:rsidRDefault="005E3C4D" w:rsidP="005E3C4D">
      <w:pPr>
        <w:spacing w:after="12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И.Ф. </w:t>
      </w:r>
      <w:proofErr w:type="spellStart"/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Денисламов</w:t>
      </w:r>
      <w:proofErr w:type="spellEnd"/>
    </w:p>
    <w:p w14:paraId="08151F25" w14:textId="77777777" w:rsidR="005E3C4D" w:rsidRDefault="005E3C4D" w:rsidP="005E3C4D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1AFE1" w14:textId="77777777" w:rsidR="0008377B" w:rsidRDefault="0008377B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14:paraId="2526C6A7" w14:textId="74CDD66F" w:rsidR="0008377B" w:rsidRDefault="0008377B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14:paraId="17A84628" w14:textId="2D981A50" w:rsidR="00EF429C" w:rsidRDefault="00EF429C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14:paraId="3F36483A" w14:textId="207DB8C2" w:rsidR="00EF429C" w:rsidRDefault="00EF429C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14:paraId="12259C3B" w14:textId="77777777" w:rsidR="00EF429C" w:rsidRDefault="00EF429C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14:paraId="2D588B49" w14:textId="54D8DBE8" w:rsidR="003E726D" w:rsidRPr="005E3C4D" w:rsidRDefault="008A7628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E3C4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726D" w:rsidRPr="005E3C4D">
        <w:rPr>
          <w:rFonts w:ascii="Times New Roman" w:hAnsi="Times New Roman" w:cs="Times New Roman"/>
          <w:sz w:val="24"/>
          <w:szCs w:val="24"/>
        </w:rPr>
        <w:t>риложение №</w:t>
      </w:r>
      <w:r w:rsidR="00EF429C">
        <w:rPr>
          <w:rFonts w:ascii="Times New Roman" w:hAnsi="Times New Roman" w:cs="Times New Roman"/>
          <w:sz w:val="24"/>
          <w:szCs w:val="24"/>
        </w:rPr>
        <w:t>1</w:t>
      </w:r>
    </w:p>
    <w:p w14:paraId="38E44161" w14:textId="77777777" w:rsidR="003E726D" w:rsidRPr="005E3C4D" w:rsidRDefault="003E726D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E3C4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E3C4D">
        <w:rPr>
          <w:rFonts w:ascii="Times New Roman" w:hAnsi="Times New Roman" w:cs="Times New Roman"/>
          <w:sz w:val="24"/>
          <w:szCs w:val="24"/>
        </w:rPr>
        <w:t>постановлению  главы</w:t>
      </w:r>
      <w:proofErr w:type="gramEnd"/>
      <w:r w:rsidRPr="005E3C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7ACFDDE" w14:textId="77777777" w:rsidR="003E726D" w:rsidRPr="005E3C4D" w:rsidRDefault="003E726D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E3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14:paraId="329404B7" w14:textId="0D823D1E" w:rsidR="003E726D" w:rsidRPr="005E3C4D" w:rsidRDefault="00EF429C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3E726D" w:rsidRPr="005E3C4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7385BCDD" w14:textId="77777777" w:rsidR="003E726D" w:rsidRPr="005E3C4D" w:rsidRDefault="003E726D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E3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района </w:t>
      </w:r>
    </w:p>
    <w:p w14:paraId="6CAB6910" w14:textId="77777777" w:rsidR="003E726D" w:rsidRPr="005E3C4D" w:rsidRDefault="003E726D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E3C4D">
        <w:rPr>
          <w:rFonts w:ascii="Times New Roman" w:hAnsi="Times New Roman" w:cs="Times New Roman"/>
          <w:sz w:val="24"/>
          <w:szCs w:val="24"/>
        </w:rPr>
        <w:t xml:space="preserve">Аскинский район  </w:t>
      </w:r>
    </w:p>
    <w:p w14:paraId="06EA718B" w14:textId="77777777" w:rsidR="003E726D" w:rsidRPr="005E3C4D" w:rsidRDefault="003E726D" w:rsidP="002E1C1B">
      <w:pPr>
        <w:tabs>
          <w:tab w:val="left" w:pos="9638"/>
        </w:tabs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5E3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Республики Башкортостан </w:t>
      </w:r>
    </w:p>
    <w:p w14:paraId="6B12962B" w14:textId="3EE43BD9" w:rsidR="003E726D" w:rsidRPr="00125287" w:rsidRDefault="003E726D" w:rsidP="002E1C1B">
      <w:pPr>
        <w:tabs>
          <w:tab w:val="left" w:pos="9638"/>
        </w:tabs>
        <w:spacing w:after="0" w:line="240" w:lineRule="auto"/>
        <w:ind w:right="-79"/>
        <w:jc w:val="right"/>
      </w:pPr>
      <w:r w:rsidRPr="005E3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</w:t>
      </w:r>
      <w:r w:rsidR="00EF429C">
        <w:rPr>
          <w:rFonts w:ascii="Times New Roman" w:hAnsi="Times New Roman" w:cs="Times New Roman"/>
          <w:sz w:val="24"/>
          <w:szCs w:val="24"/>
        </w:rPr>
        <w:t>24</w:t>
      </w:r>
      <w:r w:rsidRPr="005E3C4D">
        <w:rPr>
          <w:rFonts w:ascii="Times New Roman" w:hAnsi="Times New Roman" w:cs="Times New Roman"/>
          <w:sz w:val="24"/>
          <w:szCs w:val="24"/>
        </w:rPr>
        <w:t xml:space="preserve"> декабря   2021 г. № </w:t>
      </w:r>
      <w:r w:rsidR="00EF429C">
        <w:rPr>
          <w:rFonts w:ascii="Times New Roman" w:hAnsi="Times New Roman" w:cs="Times New Roman"/>
          <w:sz w:val="24"/>
          <w:szCs w:val="24"/>
        </w:rPr>
        <w:t>46</w:t>
      </w:r>
    </w:p>
    <w:p w14:paraId="4317E40F" w14:textId="77777777" w:rsidR="003E726D" w:rsidRPr="00125287" w:rsidRDefault="003E726D" w:rsidP="003E726D">
      <w:pPr>
        <w:jc w:val="center"/>
      </w:pPr>
    </w:p>
    <w:p w14:paraId="0694F7C8" w14:textId="77777777" w:rsidR="003E726D" w:rsidRPr="005E3C4D" w:rsidRDefault="003E726D" w:rsidP="003E7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F26F74" w14:textId="77777777" w:rsidR="003E726D" w:rsidRPr="005E3C4D" w:rsidRDefault="003E726D" w:rsidP="002E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4D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14:paraId="3EAA66AB" w14:textId="14AC1E1C" w:rsidR="003E726D" w:rsidRPr="005E3C4D" w:rsidRDefault="003E726D" w:rsidP="002E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4D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="00EF429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E3C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</w:t>
      </w:r>
      <w:proofErr w:type="gramStart"/>
      <w:r w:rsidRPr="005E3C4D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5E3C4D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14:paraId="2A318A6F" w14:textId="77777777" w:rsidR="003E726D" w:rsidRPr="005E3C4D" w:rsidRDefault="003E726D" w:rsidP="003E7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36"/>
        <w:gridCol w:w="3379"/>
        <w:gridCol w:w="5346"/>
      </w:tblGrid>
      <w:tr w:rsidR="003E726D" w:rsidRPr="00125287" w14:paraId="5FF56A18" w14:textId="77777777" w:rsidTr="0068651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9895C5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69169" w14:textId="77777777" w:rsidR="003E726D" w:rsidRPr="003F7B07" w:rsidRDefault="003E726D" w:rsidP="003F7B0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3E726D" w:rsidRPr="00125287" w14:paraId="2A46D941" w14:textId="77777777" w:rsidTr="0090531D">
        <w:trPr>
          <w:cantSplit/>
          <w:trHeight w:val="182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BC9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Глав-</w:t>
            </w:r>
            <w:proofErr w:type="spell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-тора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4FB89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25E4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6D" w:rsidRPr="00125287" w14:paraId="79D4C343" w14:textId="77777777" w:rsidTr="0090531D">
        <w:trPr>
          <w:trHeight w:val="173"/>
          <w:tblHeader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85E" w14:textId="77777777" w:rsidR="003E726D" w:rsidRPr="003F7B07" w:rsidRDefault="003E726D" w:rsidP="003F7B07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01279" w14:textId="77777777" w:rsidR="003E726D" w:rsidRPr="003F7B07" w:rsidRDefault="003E726D" w:rsidP="003F7B0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7D68" w14:textId="77777777" w:rsidR="003E726D" w:rsidRPr="003F7B07" w:rsidRDefault="003E726D" w:rsidP="003F7B07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E726D" w:rsidRPr="00125287" w14:paraId="53AC44DD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24A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21F4" w14:textId="2398828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EF429C" w:rsidRPr="003F7B07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Аскинский район Республики Башкортостан</w:t>
            </w:r>
          </w:p>
        </w:tc>
      </w:tr>
      <w:tr w:rsidR="003E726D" w:rsidRPr="00D71689" w14:paraId="0C529AA5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71B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81F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9B53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числе  отмененному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3E726D" w:rsidRPr="00D71689" w14:paraId="6BE3EA2E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719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14BE7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8D0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726D" w:rsidRPr="00D71689" w14:paraId="695D0BDE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19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DC7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5F88C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726D" w:rsidRPr="00D71689" w14:paraId="27B0FB0A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AFA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67ECD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14:paraId="43BB715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7DB9E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E726D" w:rsidRPr="00D71689" w14:paraId="7FE89E8D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2C7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E57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3992F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E726D" w:rsidRPr="00D71689" w14:paraId="4FEECA1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871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4C36" w14:textId="77777777" w:rsidR="003E726D" w:rsidRPr="003F7B07" w:rsidRDefault="003E726D" w:rsidP="003F7B0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eastAsia="Calibri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C8032" w14:textId="77777777" w:rsidR="003E726D" w:rsidRPr="003F7B07" w:rsidRDefault="003E726D" w:rsidP="003F7B0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726D" w:rsidRPr="00D71689" w14:paraId="42FE9408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818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 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AF2FE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1 16 10032 10 0000 140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8F5E8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726D" w:rsidRPr="00D71689" w14:paraId="4A9D2D65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D13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52764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1 16 10100 10 0000 140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5313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726D" w:rsidRPr="00D71689" w14:paraId="638124D7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A8E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5AB6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D35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E726D" w:rsidRPr="00D71689" w14:paraId="17184B49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873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586A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B2CF3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E726D" w:rsidRPr="00D71689" w14:paraId="731A91B2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462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044D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00B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E726D" w:rsidRPr="00D71689" w14:paraId="5A610ADA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75C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6B4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9D72F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686517" w:rsidRPr="00D71689" w14:paraId="1A77369D" w14:textId="77777777" w:rsidTr="0090531D">
        <w:trPr>
          <w:cantSplit/>
          <w:trHeight w:val="183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2CC" w14:textId="77777777" w:rsidR="00686517" w:rsidRPr="003F7B07" w:rsidRDefault="00686517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A1A3" w14:textId="77777777" w:rsidR="00686517" w:rsidRPr="003F7B07" w:rsidRDefault="0068651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1 17 1 6000 10 0000 180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C8C7" w14:textId="2CD43063" w:rsidR="00686517" w:rsidRPr="003F7B07" w:rsidRDefault="00686517" w:rsidP="002E1C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в части невыясненных поступлений, по которым не осуществлялся возврат (уточнение) не позднее трех лет со дня их зачисления на единый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счет  бюджета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A7628" w:rsidRPr="00D71689" w14:paraId="504E3538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0FA" w14:textId="77777777" w:rsidR="008A7628" w:rsidRPr="003F7B07" w:rsidRDefault="001B7251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1BCA5" w14:textId="2241CF92" w:rsidR="008A7628" w:rsidRPr="003F7B07" w:rsidRDefault="008A7628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15001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ED9" w:rsidRPr="003F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2ED9" w:rsidRPr="003F7B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ED9" w:rsidRPr="003F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F005F" w14:textId="77777777" w:rsidR="008A7628" w:rsidRPr="003F7B07" w:rsidRDefault="00E22ED9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7628" w:rsidRPr="00D71689" w14:paraId="3179B07B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728" w14:textId="77777777" w:rsidR="008A7628" w:rsidRPr="003F7B07" w:rsidRDefault="001B7251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D65C" w14:textId="0A94FB20" w:rsidR="008A7628" w:rsidRPr="003F7B07" w:rsidRDefault="00E22ED9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F78CA" w14:textId="77777777" w:rsidR="008A7628" w:rsidRPr="003F7B07" w:rsidRDefault="00E22ED9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726D" w:rsidRPr="00D71689" w14:paraId="047F1C07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305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4379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9257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E726D" w:rsidRPr="00D71689" w14:paraId="4AA39DAB" w14:textId="77777777" w:rsidTr="0090531D">
        <w:trPr>
          <w:cantSplit/>
          <w:trHeight w:val="8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B46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88EC8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2 02 20</w:t>
            </w:r>
            <w:r w:rsidR="009A63F8" w:rsidRPr="003F7B07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6AE5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r w:rsidR="009A63F8"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726D" w:rsidRPr="00D71689" w14:paraId="00C66A98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818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849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2 02 2030</w:t>
            </w:r>
            <w:r w:rsidR="009A63F8"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9A33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обеспечение  мероприятий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3E726D" w:rsidRPr="00D71689" w14:paraId="0AF76466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9E3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8ACC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978B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E726D" w:rsidRPr="00D71689" w14:paraId="4EAE471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9AC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F34C" w14:textId="1DA37E8C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29998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9A651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3E726D" w:rsidRPr="00D71689" w14:paraId="7439008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89F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3AF64" w14:textId="71967886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C4894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индивидуального жилищного строительства однократно и бесплатно)</w:t>
            </w:r>
          </w:p>
        </w:tc>
      </w:tr>
      <w:tr w:rsidR="003E726D" w:rsidRPr="00D71689" w14:paraId="6808094A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032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99963" w14:textId="2AFBA1E4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E4208" w14:textId="77777777" w:rsidR="003E726D" w:rsidRPr="003F7B07" w:rsidRDefault="003E726D" w:rsidP="003F7B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3E726D" w:rsidRPr="00D71689" w14:paraId="4A55442D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AAA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EC1F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3C3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6D" w:rsidRPr="00D71689" w14:paraId="5685AFA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AA6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662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A37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D34D8" w:rsidRPr="00D71689" w14:paraId="52539B80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01A" w14:textId="77777777" w:rsidR="00FD34D8" w:rsidRPr="003F7B07" w:rsidRDefault="00FD34D8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2E62" w14:textId="77777777" w:rsidR="00FD34D8" w:rsidRPr="003F7B07" w:rsidRDefault="00FD34D8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2 02 49999 10 5497 150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356BE" w14:textId="77777777" w:rsidR="00FD34D8" w:rsidRPr="003F7B07" w:rsidRDefault="005936C0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="00AA5D92" w:rsidRPr="003F7B07">
              <w:rPr>
                <w:rFonts w:ascii="Times New Roman" w:hAnsi="Times New Roman" w:cs="Times New Roman"/>
                <w:sz w:val="28"/>
                <w:szCs w:val="28"/>
              </w:rPr>
              <w:t>(реализация мероприятий по обеспечению жильем молодых семей)</w:t>
            </w:r>
          </w:p>
        </w:tc>
      </w:tr>
      <w:tr w:rsidR="00686517" w:rsidRPr="00D71689" w14:paraId="6530D464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D97" w14:textId="77777777" w:rsidR="00686517" w:rsidRPr="003F7B07" w:rsidRDefault="00686517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62FDE" w14:textId="77777777" w:rsidR="00686517" w:rsidRPr="003F7B07" w:rsidRDefault="00686517" w:rsidP="003F7B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734C9" w14:textId="77777777" w:rsidR="00686517" w:rsidRPr="003F7B07" w:rsidRDefault="00686517" w:rsidP="003F7B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686517" w:rsidRPr="00D71689" w14:paraId="2296119D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436" w14:textId="77777777" w:rsidR="00686517" w:rsidRPr="003F7B07" w:rsidRDefault="00686517" w:rsidP="003F7B07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A3F7" w14:textId="77777777" w:rsidR="00686517" w:rsidRPr="003F7B07" w:rsidRDefault="0068651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2 02 49999 10 5</w:t>
            </w:r>
            <w:r w:rsidR="00FD34D8" w:rsidRPr="003F7B07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04FC" w14:textId="77777777" w:rsidR="00686517" w:rsidRPr="003F7B07" w:rsidRDefault="0068651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поселений  (</w:t>
            </w:r>
            <w:proofErr w:type="gramEnd"/>
            <w:r w:rsidR="00AA5D92" w:rsidRPr="003F7B0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686517" w:rsidRPr="00D71689" w14:paraId="7799DBB3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43F" w14:textId="77777777" w:rsidR="00686517" w:rsidRPr="003F7B07" w:rsidRDefault="00686517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E8846" w14:textId="77777777" w:rsidR="00686517" w:rsidRPr="003F7B07" w:rsidRDefault="0068651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49999  10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7201 150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EDB24" w14:textId="77777777" w:rsidR="00686517" w:rsidRPr="003F7B07" w:rsidRDefault="0068651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(финансовое обеспечение отдельных полномочий)</w:t>
            </w:r>
          </w:p>
        </w:tc>
      </w:tr>
      <w:tr w:rsidR="001860F7" w:rsidRPr="00D71689" w14:paraId="01C6983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A3F" w14:textId="77777777" w:rsidR="001860F7" w:rsidRPr="003F7B07" w:rsidRDefault="001860F7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D56B" w14:textId="77777777" w:rsidR="001860F7" w:rsidRPr="003F7B07" w:rsidRDefault="001860F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2 02 49999 10 7220 150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3E3D" w14:textId="77777777" w:rsidR="001860F7" w:rsidRPr="003F7B07" w:rsidRDefault="001860F7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A7DEF" w:rsidRPr="00D71689" w14:paraId="24008D8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2D4" w14:textId="77777777" w:rsidR="005A7DEF" w:rsidRPr="003F7B07" w:rsidRDefault="005A7DEF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  <w:p w14:paraId="146CBF3B" w14:textId="77777777" w:rsidR="005A7DEF" w:rsidRPr="003F7B07" w:rsidRDefault="005A7DEF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E73E" w14:textId="168F9958" w:rsidR="005A7DEF" w:rsidRPr="003F7B07" w:rsidRDefault="005A7DEF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00D3" w14:textId="77777777" w:rsidR="005A7DEF" w:rsidRPr="003F7B07" w:rsidRDefault="005A7DEF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5A7DEF" w:rsidRPr="00D71689" w14:paraId="662B7A5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71B" w14:textId="77777777" w:rsidR="005A7DEF" w:rsidRPr="003F7B07" w:rsidRDefault="005A7DEF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  <w:p w14:paraId="5A746914" w14:textId="77777777" w:rsidR="005A7DEF" w:rsidRPr="003F7B07" w:rsidRDefault="005A7DEF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0F0A" w14:textId="37B4AF21" w:rsidR="005A7DEF" w:rsidRPr="003F7B07" w:rsidRDefault="005A7DEF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7222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C641" w14:textId="77777777" w:rsidR="005A7DEF" w:rsidRPr="003F7B07" w:rsidRDefault="005A7DEF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7F3BE5" w:rsidRPr="00D71689" w14:paraId="3761033E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7F4" w14:textId="77777777" w:rsidR="007F3BE5" w:rsidRPr="003F7B07" w:rsidRDefault="007F3BE5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5DC122" w14:textId="77777777" w:rsidR="007F3BE5" w:rsidRPr="003F7B07" w:rsidRDefault="007F3BE5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18DB" w14:textId="196ED0B0" w:rsidR="007F3BE5" w:rsidRPr="003F7B07" w:rsidRDefault="007F3BE5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6BCB" w14:textId="77777777" w:rsidR="007F3BE5" w:rsidRPr="003F7B07" w:rsidRDefault="007F3BE5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51591" w:rsidRPr="00D71689" w14:paraId="6B9BB368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9B8" w14:textId="77777777" w:rsidR="00351591" w:rsidRPr="003F7B07" w:rsidRDefault="00351591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00F1" w14:textId="77777777" w:rsidR="00351591" w:rsidRPr="003F7B07" w:rsidRDefault="00351591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2 02 49999 10 7247 150</w:t>
            </w:r>
          </w:p>
          <w:p w14:paraId="45ADE0C3" w14:textId="77777777" w:rsidR="00351591" w:rsidRPr="003F7B07" w:rsidRDefault="00351591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700F" w14:textId="77777777" w:rsidR="00351591" w:rsidRPr="003F7B07" w:rsidRDefault="00351591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351591" w:rsidRPr="00D71689" w14:paraId="33D79626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351" w14:textId="77777777" w:rsidR="00351591" w:rsidRPr="003F7B07" w:rsidRDefault="00351591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 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6720E" w14:textId="77777777" w:rsidR="00351591" w:rsidRPr="003F7B07" w:rsidRDefault="00351591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2 02 49999 10 7248 150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23E94" w14:textId="77777777" w:rsidR="00351591" w:rsidRPr="003F7B07" w:rsidRDefault="00351591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3E726D" w:rsidRPr="00D71689" w14:paraId="6E14F698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63C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E521B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  <w:p w14:paraId="32C0CED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B0F4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E726D" w:rsidRPr="00D71689" w14:paraId="5ACCE064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816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C90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2 02 90054 10 0000 150</w:t>
            </w:r>
          </w:p>
          <w:p w14:paraId="1060EA0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DFC8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E726D" w:rsidRPr="00D71689" w14:paraId="3DB6FE20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C2A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D6F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EAE4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E726D" w:rsidRPr="00D71689" w14:paraId="65AFA53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E8A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EE09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B3DD4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реализации  проектов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общественной инфраструктуры, основанных на местных инициативах)</w:t>
            </w:r>
          </w:p>
        </w:tc>
      </w:tr>
      <w:tr w:rsidR="003E726D" w:rsidRPr="00D71689" w14:paraId="58DAE903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9FB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70D5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77D33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реализации  проектов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общественной инфраструктуры, основанных на местных инициативах)</w:t>
            </w:r>
          </w:p>
        </w:tc>
      </w:tr>
      <w:tr w:rsidR="00FF795C" w:rsidRPr="00D71689" w14:paraId="3AB4868F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FF9" w14:textId="77777777" w:rsidR="00FF795C" w:rsidRPr="003F7B07" w:rsidRDefault="00FF795C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3B546" w14:textId="77777777" w:rsidR="00FF795C" w:rsidRPr="003F7B07" w:rsidRDefault="00FF795C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2 07 05030 10 6600 150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E14E5" w14:textId="77777777" w:rsidR="00FF795C" w:rsidRPr="003F7B07" w:rsidRDefault="00E22ED9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3E726D" w:rsidRPr="00D71689" w14:paraId="6FE3A64B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F0C" w14:textId="77777777" w:rsidR="003E726D" w:rsidRPr="003F7B07" w:rsidRDefault="003E726D" w:rsidP="003F7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63B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705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26D" w:rsidRPr="00D71689" w14:paraId="44434BCA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768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5382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27AF1" w14:textId="77777777" w:rsidR="003E726D" w:rsidRPr="003F7B07" w:rsidRDefault="003E726D" w:rsidP="003F7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E726D" w:rsidRPr="00D71689" w14:paraId="00656127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EDC" w14:textId="77777777" w:rsidR="003E726D" w:rsidRPr="003F7B07" w:rsidRDefault="003E726D" w:rsidP="003F7B0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13CE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2 19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60010  10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9D10A" w14:textId="77777777" w:rsidR="003E726D" w:rsidRPr="003F7B07" w:rsidRDefault="003E726D" w:rsidP="003F7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726D" w:rsidRPr="00D71689" w14:paraId="4FD0ED04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397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277F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BA89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FC34AD"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едеральная налоговая служба Республики Башкортостан</w:t>
            </w:r>
          </w:p>
        </w:tc>
      </w:tr>
      <w:tr w:rsidR="003E726D" w:rsidRPr="00D71689" w14:paraId="7624EC95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4B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D97FB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4BCE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E726D" w:rsidRPr="00D71689" w14:paraId="7FD97A9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CA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38509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9BB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726D" w:rsidRPr="00D71689" w14:paraId="3F4547CD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AA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4A95E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3DB0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726D" w:rsidRPr="00D71689" w14:paraId="44E92753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C8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01D7B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D87D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E726D" w:rsidRPr="00D71689" w14:paraId="7191A45B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4EB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2614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846A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726D" w:rsidRPr="00D71689" w14:paraId="3DE22F0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B1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E896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D4B6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726D" w:rsidRPr="00D71689" w14:paraId="6887BF54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C8A" w14:textId="77777777" w:rsidR="003E726D" w:rsidRPr="003F7B07" w:rsidRDefault="003E726D" w:rsidP="003F7B07">
            <w:pPr>
              <w:spacing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EE10E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CB565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726D" w:rsidRPr="00D71689" w14:paraId="687BF395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8FA" w14:textId="77777777" w:rsidR="003E726D" w:rsidRPr="003F7B07" w:rsidRDefault="003E726D" w:rsidP="003F7B07">
            <w:pPr>
              <w:spacing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7B209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B41F" w14:textId="77777777" w:rsidR="003E726D" w:rsidRPr="003F7B07" w:rsidRDefault="003E726D" w:rsidP="003F7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726D" w:rsidRPr="00D71689" w14:paraId="585421F9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1AA" w14:textId="77777777" w:rsidR="003E726D" w:rsidRPr="003F7B07" w:rsidRDefault="003E726D" w:rsidP="003F7B07">
            <w:pPr>
              <w:spacing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D0E3D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E7CA" w14:textId="77777777" w:rsidR="003E726D" w:rsidRPr="003F7B07" w:rsidRDefault="003E726D" w:rsidP="003F7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E726D" w:rsidRPr="00D71689" w14:paraId="7DD84633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562" w14:textId="77777777" w:rsidR="003E726D" w:rsidRPr="003F7B07" w:rsidRDefault="003E726D" w:rsidP="003F7B07">
            <w:pPr>
              <w:spacing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4C7F9" w14:textId="77777777" w:rsidR="003E726D" w:rsidRPr="003F7B07" w:rsidRDefault="003E726D" w:rsidP="003F7B07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46FD" w14:textId="77777777" w:rsidR="003E726D" w:rsidRPr="003F7B07" w:rsidRDefault="003E726D" w:rsidP="003F7B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 Аскинский район Республики Башкортостан</w:t>
            </w:r>
          </w:p>
        </w:tc>
      </w:tr>
      <w:tr w:rsidR="00FC34AD" w:rsidRPr="00D71689" w14:paraId="71A821F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11D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548DA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89BA7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proofErr w:type="gramStart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законами  субъектов</w:t>
            </w:r>
            <w:proofErr w:type="gramEnd"/>
            <w:r w:rsidRPr="003F7B0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 за нарушение муниципальных правовых актов</w:t>
            </w:r>
          </w:p>
        </w:tc>
      </w:tr>
      <w:tr w:rsidR="00FC34AD" w:rsidRPr="00D71689" w14:paraId="358E89EF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74E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9F5CF" w14:textId="08C731DE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01050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7E44F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C34AD" w:rsidRPr="00D71689" w14:paraId="547E9BEE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A7E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8475B" w14:textId="60EE5B0A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05025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630E5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4AD" w:rsidRPr="00D71689" w14:paraId="009B30A9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207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624D8" w14:textId="2A081161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05035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4531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34AD" w:rsidRPr="00D71689" w14:paraId="6853965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E49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ADE1" w14:textId="12FF9C13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05075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6839B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C34AD" w:rsidRPr="00D71689" w14:paraId="4B957224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66D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FE1B" w14:textId="28E80709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07015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2AFA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C34AD" w:rsidRPr="00D71689" w14:paraId="307B34CD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732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2FF7B" w14:textId="3E158A7D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08050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F51D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34AD" w:rsidRPr="00D71689" w14:paraId="6084E78C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918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9F2C" w14:textId="0FA7D21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09045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3055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34AD" w:rsidRPr="00D71689" w14:paraId="2044D96B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850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898D4" w14:textId="55B15E8C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02052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BC8D7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34AD" w:rsidRPr="00D71689" w14:paraId="69AE2272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459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CFD5" w14:textId="2B48B38D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02052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EC62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34AD" w:rsidRPr="00D71689" w14:paraId="6CC295A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E1E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954A8" w14:textId="459CB9CD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02053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1901E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34AD" w:rsidRPr="00D71689" w14:paraId="3F56DEAB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D4E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E183A" w14:textId="0D55D0D2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02053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2B88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34AD" w:rsidRPr="00D71689" w14:paraId="1E7D8EE8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CEF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1D2E4" w14:textId="1982590D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02058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432CD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C34AD" w:rsidRPr="00D71689" w14:paraId="1D016A67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91B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CDF2" w14:textId="1CE24E4F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06025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A8E49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4AD" w:rsidRPr="00D71689" w14:paraId="2DE9B941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9C3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8E76" w14:textId="639704BF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06045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F891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C34AD" w:rsidRPr="00D71689" w14:paraId="3D1E9779" w14:textId="7777777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FB6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A5CC" w14:textId="241985E5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06325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F7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668A" w14:textId="77777777" w:rsidR="00FC34AD" w:rsidRPr="003F7B07" w:rsidRDefault="00FC34AD" w:rsidP="003F7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07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14:paraId="59A5C08B" w14:textId="77777777" w:rsidR="00B03F1F" w:rsidRDefault="00B03F1F"/>
    <w:p w14:paraId="4CF4C4C1" w14:textId="77777777" w:rsidR="0008377B" w:rsidRPr="00D32953" w:rsidRDefault="0008377B" w:rsidP="0008377B">
      <w:pPr>
        <w:keepNext/>
        <w:tabs>
          <w:tab w:val="left" w:pos="180"/>
        </w:tabs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№2 </w:t>
      </w:r>
    </w:p>
    <w:p w14:paraId="652CF90D" w14:textId="77777777" w:rsidR="0008377B" w:rsidRPr="00D32953" w:rsidRDefault="0008377B" w:rsidP="0008377B">
      <w:pPr>
        <w:tabs>
          <w:tab w:val="left" w:pos="180"/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D3295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53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3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14:paraId="095B58DE" w14:textId="075B18F2" w:rsidR="0008377B" w:rsidRPr="00D32953" w:rsidRDefault="0008377B" w:rsidP="0008377B">
      <w:pPr>
        <w:tabs>
          <w:tab w:val="left" w:pos="180"/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F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 № </w:t>
      </w:r>
      <w:r w:rsidR="00EF429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106CFAC4" w14:textId="77777777" w:rsidR="0008377B" w:rsidRPr="00D32953" w:rsidRDefault="0008377B" w:rsidP="0008377B">
      <w:pPr>
        <w:tabs>
          <w:tab w:val="left" w:pos="180"/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CFAEF" w14:textId="77777777" w:rsidR="0008377B" w:rsidRPr="00D32953" w:rsidRDefault="0008377B" w:rsidP="000837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32953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14:paraId="1B93727A" w14:textId="77777777" w:rsidR="0008377B" w:rsidRPr="00D32953" w:rsidRDefault="0008377B" w:rsidP="000837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32953">
        <w:rPr>
          <w:rFonts w:ascii="Times New Roman" w:eastAsia="Calibri" w:hAnsi="Times New Roman" w:cs="Times New Roman"/>
          <w:bCs/>
          <w:sz w:val="28"/>
          <w:szCs w:val="28"/>
        </w:rPr>
        <w:t xml:space="preserve">главных администраторов источников финансирования дефицита бюджета </w:t>
      </w:r>
    </w:p>
    <w:p w14:paraId="029B6906" w14:textId="2F29885F" w:rsidR="0008377B" w:rsidRPr="00D32953" w:rsidRDefault="0008377B" w:rsidP="000837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3295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429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3295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D3295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Аскинский район Республики Башкортостан </w:t>
      </w:r>
    </w:p>
    <w:p w14:paraId="236B5D85" w14:textId="77777777" w:rsidR="005E3C4D" w:rsidRPr="00D32953" w:rsidRDefault="005E3C4D" w:rsidP="005E3C4D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14:paraId="68EF7E7F" w14:textId="77777777" w:rsidR="005E3C4D" w:rsidRPr="00D32953" w:rsidRDefault="005E3C4D" w:rsidP="005E3C4D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78"/>
        <w:gridCol w:w="3157"/>
        <w:gridCol w:w="5400"/>
      </w:tblGrid>
      <w:tr w:rsidR="005E3C4D" w:rsidRPr="00D32953" w14:paraId="35DF6D7A" w14:textId="77777777" w:rsidTr="00B54CEE">
        <w:trPr>
          <w:trHeight w:val="886"/>
          <w:tblHeader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D4BD68" w14:textId="77777777" w:rsidR="005E3C4D" w:rsidRPr="00D32953" w:rsidRDefault="005E3C4D" w:rsidP="00B5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0E81" w14:textId="77777777" w:rsidR="005E3C4D" w:rsidRPr="00D32953" w:rsidRDefault="005E3C4D" w:rsidP="00B54C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финансирования бюджета </w:t>
            </w:r>
          </w:p>
          <w:p w14:paraId="5B004EE4" w14:textId="77777777" w:rsidR="005E3C4D" w:rsidRPr="00D32953" w:rsidRDefault="005E3C4D" w:rsidP="00B54C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4D" w:rsidRPr="00D32953" w14:paraId="2BBB4AEC" w14:textId="77777777" w:rsidTr="00B54CEE">
        <w:trPr>
          <w:trHeight w:val="1826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A355" w14:textId="77777777" w:rsidR="005E3C4D" w:rsidRPr="00D32953" w:rsidRDefault="005E3C4D" w:rsidP="00B5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1CEB2" w14:textId="77777777" w:rsidR="005E3C4D" w:rsidRPr="00D32953" w:rsidRDefault="005E3C4D" w:rsidP="00B5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33BD5" w14:textId="77777777" w:rsidR="005E3C4D" w:rsidRPr="00D32953" w:rsidRDefault="005E3C4D" w:rsidP="00B54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4D" w:rsidRPr="00D32953" w14:paraId="618B614C" w14:textId="77777777" w:rsidTr="00B54CEE">
        <w:trPr>
          <w:trHeight w:val="173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12D4" w14:textId="77777777" w:rsidR="005E3C4D" w:rsidRPr="00D32953" w:rsidRDefault="005E3C4D" w:rsidP="00B54CEE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9B6" w14:textId="77777777" w:rsidR="005E3C4D" w:rsidRPr="00D32953" w:rsidRDefault="005E3C4D" w:rsidP="00B54CE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EE23" w14:textId="77777777" w:rsidR="005E3C4D" w:rsidRPr="00D32953" w:rsidRDefault="005E3C4D" w:rsidP="00B54CEE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E3C4D" w:rsidRPr="00D32953" w14:paraId="6D53AC2F" w14:textId="77777777" w:rsidTr="00B54CEE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D60" w14:textId="77777777" w:rsidR="005E3C4D" w:rsidRPr="00D32953" w:rsidRDefault="005E3C4D" w:rsidP="00B54CEE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69168" w14:textId="77777777" w:rsidR="005E3C4D" w:rsidRPr="00D32953" w:rsidRDefault="005E3C4D" w:rsidP="00B54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3234" w14:textId="22DCECFF" w:rsidR="005E3C4D" w:rsidRPr="00D32953" w:rsidRDefault="005E3C4D" w:rsidP="00B54C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EF429C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Аскинский район Республики Башкортостан</w:t>
            </w:r>
          </w:p>
        </w:tc>
      </w:tr>
      <w:tr w:rsidR="005E3C4D" w:rsidRPr="00D32953" w14:paraId="556FE726" w14:textId="77777777" w:rsidTr="00B54CEE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93A" w14:textId="77777777" w:rsidR="005E3C4D" w:rsidRPr="00D32953" w:rsidRDefault="005E3C4D" w:rsidP="00B54CEE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A3D2D" w14:textId="77777777"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9CFA6" w14:textId="77777777"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5E3C4D" w:rsidRPr="00D32953" w14:paraId="05FB7F64" w14:textId="77777777" w:rsidTr="00B54CEE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8076" w14:textId="77777777" w:rsidR="005E3C4D" w:rsidRPr="00D32953" w:rsidRDefault="005E3C4D" w:rsidP="00B54CEE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3F8AC" w14:textId="77777777"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7B51B" w14:textId="77777777"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14:paraId="1C52C3BF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E2C3481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95B50DE" w14:textId="511F38C7" w:rsidR="005E3C4D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5D20209" w14:textId="77777777" w:rsidR="003F7B07" w:rsidRPr="00D32953" w:rsidRDefault="003F7B07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F3A31C8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694BD65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332895C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4CC54B5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DDA65C5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E7EEB04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B26BE79" w14:textId="77777777" w:rsidR="005E3C4D" w:rsidRPr="00D32953" w:rsidRDefault="005E3C4D" w:rsidP="003F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61AFA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0259568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CE16D2E" w14:textId="22D2A036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D3295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EF429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proofErr w:type="gramEnd"/>
      <w:r w:rsidR="00EF429C" w:rsidRPr="00D32953">
        <w:rPr>
          <w:rFonts w:ascii="Times New Roman" w:hAnsi="Times New Roman" w:cs="Times New Roman"/>
          <w:sz w:val="28"/>
          <w:szCs w:val="28"/>
        </w:rPr>
        <w:t xml:space="preserve"> </w:t>
      </w:r>
      <w:r w:rsidRPr="00D329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Аскинский район </w:t>
      </w:r>
    </w:p>
    <w:p w14:paraId="4F26529B" w14:textId="77777777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C3BD66F" w14:textId="0F18AC58"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D32953">
        <w:rPr>
          <w:rFonts w:ascii="Times New Roman" w:hAnsi="Times New Roman" w:cs="Times New Roman"/>
          <w:sz w:val="28"/>
          <w:szCs w:val="28"/>
        </w:rPr>
        <w:t xml:space="preserve">« </w:t>
      </w:r>
      <w:r w:rsidR="00EF429C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D32953">
        <w:rPr>
          <w:rFonts w:ascii="Times New Roman" w:hAnsi="Times New Roman" w:cs="Times New Roman"/>
          <w:sz w:val="28"/>
          <w:szCs w:val="28"/>
        </w:rPr>
        <w:t xml:space="preserve"> » декабря 2021 г. № </w:t>
      </w:r>
      <w:r w:rsidR="00EF429C">
        <w:rPr>
          <w:rFonts w:ascii="Times New Roman" w:hAnsi="Times New Roman" w:cs="Times New Roman"/>
          <w:sz w:val="28"/>
          <w:szCs w:val="28"/>
        </w:rPr>
        <w:t>46</w:t>
      </w:r>
    </w:p>
    <w:p w14:paraId="6E9E16CB" w14:textId="77777777" w:rsidR="005E3C4D" w:rsidRPr="00D32953" w:rsidRDefault="005E3C4D" w:rsidP="005E3C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DD6BF9" w14:textId="77777777" w:rsidR="005E3C4D" w:rsidRPr="00D32953" w:rsidRDefault="005E3C4D" w:rsidP="005E3C4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83FD9B" w14:textId="5AAE9970" w:rsidR="005E3C4D" w:rsidRPr="00D32953" w:rsidRDefault="005E3C4D" w:rsidP="005E3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Pr="00D3295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EF4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F429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32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D32953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</w:p>
    <w:p w14:paraId="70A50E74" w14:textId="77777777" w:rsidR="005E3C4D" w:rsidRPr="00D32953" w:rsidRDefault="005E3C4D" w:rsidP="005E3C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86E9B" w14:textId="5CF2B5FF" w:rsidR="005E3C4D" w:rsidRPr="005E3C4D" w:rsidRDefault="005E3C4D" w:rsidP="005E3C4D">
      <w:pPr>
        <w:ind w:left="-426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1.Перечень главных администраторов доходов бюджета сельского поселения </w:t>
      </w:r>
      <w:proofErr w:type="spellStart"/>
      <w:r w:rsidR="003F7B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утверждается постановлением главы администрации сельского поселения.</w:t>
      </w:r>
    </w:p>
    <w:p w14:paraId="3527EA87" w14:textId="47A456D4" w:rsidR="005E3C4D" w:rsidRPr="005E3C4D" w:rsidRDefault="005E3C4D" w:rsidP="005E3C4D">
      <w:pPr>
        <w:ind w:left="-284" w:firstLine="6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2.В случае изменения состава и (или) функций главных администраторов доходов бюджета сельского поселения </w:t>
      </w:r>
      <w:proofErr w:type="spellStart"/>
      <w:r w:rsidR="003F7B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доводят эту информацию в электронной форме или на бумажном носителе до администрации сельского поселения в течение 10 рабочих дней со дня наступления указанных изменений.</w:t>
      </w:r>
    </w:p>
    <w:p w14:paraId="1CB6DC02" w14:textId="06A3CC00" w:rsidR="005E3C4D" w:rsidRPr="00D32953" w:rsidRDefault="005E3C4D" w:rsidP="003F7B0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3.Администрация сельского поселения в течение 30 рабочих дней со дня поступления информации, указанной в п.2 готовит проект постановления о внесении </w:t>
      </w:r>
      <w:proofErr w:type="gramStart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изменений  в</w:t>
      </w:r>
      <w:proofErr w:type="gram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 главных администраторов доходов бюджета сельского поселения.</w:t>
      </w:r>
    </w:p>
    <w:p w14:paraId="2E22F7AB" w14:textId="77777777" w:rsidR="005E3C4D" w:rsidRPr="00D32953" w:rsidRDefault="005E3C4D" w:rsidP="005E3C4D">
      <w:pPr>
        <w:rPr>
          <w:rFonts w:ascii="Times New Roman" w:hAnsi="Times New Roman" w:cs="Times New Roman"/>
          <w:sz w:val="28"/>
          <w:szCs w:val="28"/>
        </w:rPr>
      </w:pPr>
    </w:p>
    <w:p w14:paraId="0E8424C7" w14:textId="77777777" w:rsidR="005E3C4D" w:rsidRDefault="005E3C4D" w:rsidP="005E3C4D"/>
    <w:sectPr w:rsidR="005E3C4D" w:rsidSect="00D729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65"/>
    <w:multiLevelType w:val="multilevel"/>
    <w:tmpl w:val="32147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4F"/>
    <w:rsid w:val="0008377B"/>
    <w:rsid w:val="00086BBB"/>
    <w:rsid w:val="00092582"/>
    <w:rsid w:val="0009779B"/>
    <w:rsid w:val="000B2C3A"/>
    <w:rsid w:val="000B4452"/>
    <w:rsid w:val="000B500E"/>
    <w:rsid w:val="000C2250"/>
    <w:rsid w:val="000D5AE7"/>
    <w:rsid w:val="000F1658"/>
    <w:rsid w:val="000F7AED"/>
    <w:rsid w:val="001121FC"/>
    <w:rsid w:val="00115A93"/>
    <w:rsid w:val="00120086"/>
    <w:rsid w:val="0015493B"/>
    <w:rsid w:val="001815F1"/>
    <w:rsid w:val="00182B7E"/>
    <w:rsid w:val="001860F7"/>
    <w:rsid w:val="00187965"/>
    <w:rsid w:val="001A289F"/>
    <w:rsid w:val="001A2C85"/>
    <w:rsid w:val="001A5E6F"/>
    <w:rsid w:val="001B7251"/>
    <w:rsid w:val="001C53A0"/>
    <w:rsid w:val="001D4041"/>
    <w:rsid w:val="002031A3"/>
    <w:rsid w:val="00224BF8"/>
    <w:rsid w:val="00225626"/>
    <w:rsid w:val="00255352"/>
    <w:rsid w:val="002A2764"/>
    <w:rsid w:val="002B789E"/>
    <w:rsid w:val="002C13FF"/>
    <w:rsid w:val="002C2DA6"/>
    <w:rsid w:val="002E1C1B"/>
    <w:rsid w:val="002E6F6A"/>
    <w:rsid w:val="002F4FBC"/>
    <w:rsid w:val="00306362"/>
    <w:rsid w:val="0032124B"/>
    <w:rsid w:val="00337599"/>
    <w:rsid w:val="00351591"/>
    <w:rsid w:val="003559FA"/>
    <w:rsid w:val="00360EDD"/>
    <w:rsid w:val="0036794A"/>
    <w:rsid w:val="003A4092"/>
    <w:rsid w:val="003C5231"/>
    <w:rsid w:val="003E726D"/>
    <w:rsid w:val="003F3850"/>
    <w:rsid w:val="003F7B07"/>
    <w:rsid w:val="004043B1"/>
    <w:rsid w:val="00433890"/>
    <w:rsid w:val="00472ED3"/>
    <w:rsid w:val="00481092"/>
    <w:rsid w:val="00492575"/>
    <w:rsid w:val="004B0509"/>
    <w:rsid w:val="004B6979"/>
    <w:rsid w:val="004E41BF"/>
    <w:rsid w:val="004F7B8E"/>
    <w:rsid w:val="00504273"/>
    <w:rsid w:val="00516270"/>
    <w:rsid w:val="0054116C"/>
    <w:rsid w:val="0055310E"/>
    <w:rsid w:val="00582EA2"/>
    <w:rsid w:val="005936C0"/>
    <w:rsid w:val="00595260"/>
    <w:rsid w:val="005A2A8F"/>
    <w:rsid w:val="005A7DEF"/>
    <w:rsid w:val="005C7BE9"/>
    <w:rsid w:val="005D073B"/>
    <w:rsid w:val="005E3A1C"/>
    <w:rsid w:val="005E3C4D"/>
    <w:rsid w:val="005E5888"/>
    <w:rsid w:val="005F413D"/>
    <w:rsid w:val="00602C2C"/>
    <w:rsid w:val="006103D2"/>
    <w:rsid w:val="00632A72"/>
    <w:rsid w:val="00651A66"/>
    <w:rsid w:val="00662692"/>
    <w:rsid w:val="006717B0"/>
    <w:rsid w:val="00681FE6"/>
    <w:rsid w:val="00682292"/>
    <w:rsid w:val="00686517"/>
    <w:rsid w:val="006A69C7"/>
    <w:rsid w:val="006E697A"/>
    <w:rsid w:val="007157DC"/>
    <w:rsid w:val="00731A7A"/>
    <w:rsid w:val="00784FE5"/>
    <w:rsid w:val="00787767"/>
    <w:rsid w:val="00790521"/>
    <w:rsid w:val="007A5E47"/>
    <w:rsid w:val="007B38C9"/>
    <w:rsid w:val="007D6751"/>
    <w:rsid w:val="007E3CB4"/>
    <w:rsid w:val="007F3BE5"/>
    <w:rsid w:val="00800587"/>
    <w:rsid w:val="00832C4F"/>
    <w:rsid w:val="00840655"/>
    <w:rsid w:val="00845567"/>
    <w:rsid w:val="00851F68"/>
    <w:rsid w:val="00870159"/>
    <w:rsid w:val="0087414E"/>
    <w:rsid w:val="008951CD"/>
    <w:rsid w:val="008A7628"/>
    <w:rsid w:val="008C34B7"/>
    <w:rsid w:val="0090531D"/>
    <w:rsid w:val="00934C96"/>
    <w:rsid w:val="009515B2"/>
    <w:rsid w:val="00951736"/>
    <w:rsid w:val="00955639"/>
    <w:rsid w:val="00982354"/>
    <w:rsid w:val="009920A8"/>
    <w:rsid w:val="009A63F8"/>
    <w:rsid w:val="009E2220"/>
    <w:rsid w:val="009F2052"/>
    <w:rsid w:val="00A05470"/>
    <w:rsid w:val="00A33BC9"/>
    <w:rsid w:val="00A53A91"/>
    <w:rsid w:val="00A577AB"/>
    <w:rsid w:val="00A65FC5"/>
    <w:rsid w:val="00A97896"/>
    <w:rsid w:val="00AA5D92"/>
    <w:rsid w:val="00AB745B"/>
    <w:rsid w:val="00B03F1F"/>
    <w:rsid w:val="00B556E6"/>
    <w:rsid w:val="00B6186E"/>
    <w:rsid w:val="00B63F82"/>
    <w:rsid w:val="00B81C44"/>
    <w:rsid w:val="00B82062"/>
    <w:rsid w:val="00B924AC"/>
    <w:rsid w:val="00BA3E0F"/>
    <w:rsid w:val="00C009C6"/>
    <w:rsid w:val="00C03BE0"/>
    <w:rsid w:val="00C118EB"/>
    <w:rsid w:val="00C40AC3"/>
    <w:rsid w:val="00C42F38"/>
    <w:rsid w:val="00C67642"/>
    <w:rsid w:val="00C866F8"/>
    <w:rsid w:val="00CA4105"/>
    <w:rsid w:val="00CA7313"/>
    <w:rsid w:val="00CD29AF"/>
    <w:rsid w:val="00CD75AE"/>
    <w:rsid w:val="00CD79C4"/>
    <w:rsid w:val="00CE512B"/>
    <w:rsid w:val="00D501AE"/>
    <w:rsid w:val="00D653E2"/>
    <w:rsid w:val="00D7297F"/>
    <w:rsid w:val="00D7694F"/>
    <w:rsid w:val="00D779B1"/>
    <w:rsid w:val="00D901A3"/>
    <w:rsid w:val="00D90C5B"/>
    <w:rsid w:val="00D947AE"/>
    <w:rsid w:val="00DC0143"/>
    <w:rsid w:val="00DC1003"/>
    <w:rsid w:val="00DC519E"/>
    <w:rsid w:val="00DC5E34"/>
    <w:rsid w:val="00DE2906"/>
    <w:rsid w:val="00DE3DB6"/>
    <w:rsid w:val="00DF2B10"/>
    <w:rsid w:val="00DF3F26"/>
    <w:rsid w:val="00E22ED9"/>
    <w:rsid w:val="00E51E4E"/>
    <w:rsid w:val="00E60841"/>
    <w:rsid w:val="00EA1C9C"/>
    <w:rsid w:val="00EA67B2"/>
    <w:rsid w:val="00EB73B2"/>
    <w:rsid w:val="00EC55C7"/>
    <w:rsid w:val="00ED2A9C"/>
    <w:rsid w:val="00EE6202"/>
    <w:rsid w:val="00EE68C9"/>
    <w:rsid w:val="00EF3E17"/>
    <w:rsid w:val="00EF429C"/>
    <w:rsid w:val="00EF7559"/>
    <w:rsid w:val="00F25EB8"/>
    <w:rsid w:val="00F36430"/>
    <w:rsid w:val="00F64233"/>
    <w:rsid w:val="00F657D0"/>
    <w:rsid w:val="00F719A5"/>
    <w:rsid w:val="00F76535"/>
    <w:rsid w:val="00F84729"/>
    <w:rsid w:val="00F97A1A"/>
    <w:rsid w:val="00FC34AD"/>
    <w:rsid w:val="00FD0583"/>
    <w:rsid w:val="00FD34D8"/>
    <w:rsid w:val="00FF6AD8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31C"/>
  <w15:docId w15:val="{D744340E-F9AF-4B65-B06E-267A610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EE68C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EE68C9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List Paragraph"/>
    <w:basedOn w:val="a"/>
    <w:uiPriority w:val="34"/>
    <w:qFormat/>
    <w:rsid w:val="007E3CB4"/>
    <w:pPr>
      <w:ind w:left="720"/>
      <w:contextualSpacing/>
    </w:pPr>
  </w:style>
  <w:style w:type="paragraph" w:customStyle="1" w:styleId="ConsPlusTitle">
    <w:name w:val="ConsPlusTitle"/>
    <w:rsid w:val="005E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3E726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DA55-63C6-4E16-86DE-C310A3B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cp:lastModifiedBy>MuftaxtdinovaAA</cp:lastModifiedBy>
  <cp:revision>11</cp:revision>
  <cp:lastPrinted>2021-12-24T07:39:00Z</cp:lastPrinted>
  <dcterms:created xsi:type="dcterms:W3CDTF">2021-12-22T05:30:00Z</dcterms:created>
  <dcterms:modified xsi:type="dcterms:W3CDTF">2021-12-24T10:02:00Z</dcterms:modified>
</cp:coreProperties>
</file>