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A025" w14:textId="77777777" w:rsidR="002B4255" w:rsidRPr="002D131F" w:rsidRDefault="002B4255" w:rsidP="002B4255">
      <w:pPr>
        <w:tabs>
          <w:tab w:val="left" w:pos="10080"/>
        </w:tabs>
        <w:suppressAutoHyphens/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2A1052" w14:paraId="406F2472" w14:textId="77777777" w:rsidTr="002A105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FFEB08" w14:textId="77777777" w:rsidR="002A1052" w:rsidRPr="00371BA5" w:rsidRDefault="002A1052" w:rsidP="002A105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79E87C14" w14:textId="77777777" w:rsidR="002A1052" w:rsidRPr="00371BA5" w:rsidRDefault="002A1052" w:rsidP="002A105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66ECF3DD" w14:textId="77777777" w:rsidR="002A1052" w:rsidRPr="00371BA5" w:rsidRDefault="002A1052" w:rsidP="002A105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B545501" w14:textId="77777777" w:rsidR="002A1052" w:rsidRPr="00371BA5" w:rsidRDefault="002A1052" w:rsidP="002A1052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5D4DDA88" w14:textId="77777777" w:rsidR="002A1052" w:rsidRPr="00371BA5" w:rsidRDefault="002A1052" w:rsidP="002A105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EC58513" w14:textId="77777777" w:rsidR="002A1052" w:rsidRPr="00371BA5" w:rsidRDefault="002A1052" w:rsidP="002A105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A8EF26F" w14:textId="77777777" w:rsidR="002A1052" w:rsidRPr="00371BA5" w:rsidRDefault="002A1052" w:rsidP="002A105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59D6E03" wp14:editId="039215D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F75F91" w14:textId="77777777" w:rsidR="002A1052" w:rsidRPr="00371BA5" w:rsidRDefault="002A1052" w:rsidP="002A105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751A364F" w14:textId="77777777" w:rsidR="002A1052" w:rsidRPr="00371BA5" w:rsidRDefault="002A1052" w:rsidP="002A105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A25F7A" w14:textId="77777777" w:rsidR="002A1052" w:rsidRPr="00371BA5" w:rsidRDefault="002A1052" w:rsidP="002A1052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3578A7" w14:textId="77777777" w:rsidR="002A1052" w:rsidRPr="00371BA5" w:rsidRDefault="002A1052" w:rsidP="002A105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5F627462" w14:textId="77777777" w:rsidR="002A1052" w:rsidRPr="00371BA5" w:rsidRDefault="002A1052" w:rsidP="002A105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5F17CC02" w14:textId="77777777" w:rsidR="002A1052" w:rsidRPr="00371BA5" w:rsidRDefault="002A1052" w:rsidP="002A105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2EFA64F6" w14:textId="77777777" w:rsidR="002A1052" w:rsidRPr="00371BA5" w:rsidRDefault="002A1052" w:rsidP="002A105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56FFEAFC" w14:textId="77777777" w:rsidR="002A1052" w:rsidRPr="00371BA5" w:rsidRDefault="002A1052" w:rsidP="002A105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32E6B989" w14:textId="77777777" w:rsidR="002A1052" w:rsidRPr="00371BA5" w:rsidRDefault="002A1052" w:rsidP="002A105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58689D80" w14:textId="77777777" w:rsidR="002A1052" w:rsidRPr="00371BA5" w:rsidRDefault="002A1052" w:rsidP="002A105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02D6074E" w14:textId="45E4AF5A" w:rsidR="002A1052" w:rsidRPr="00FE374C" w:rsidRDefault="002A1052" w:rsidP="002A105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44C95">
        <w:rPr>
          <w:sz w:val="28"/>
          <w:szCs w:val="28"/>
        </w:rPr>
        <w:t>1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Pr="00FE374C">
        <w:rPr>
          <w:sz w:val="28"/>
          <w:szCs w:val="28"/>
        </w:rPr>
        <w:t>-го созыва</w:t>
      </w:r>
    </w:p>
    <w:p w14:paraId="67E2DF4D" w14:textId="7200D28B" w:rsidR="002A1052" w:rsidRPr="00FE374C" w:rsidRDefault="002A1052" w:rsidP="002A1052">
      <w:pPr>
        <w:rPr>
          <w:i/>
          <w:sz w:val="28"/>
          <w:szCs w:val="28"/>
          <w:u w:val="single"/>
        </w:rPr>
      </w:pPr>
      <w:r w:rsidRPr="00FE374C">
        <w:rPr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 </w:t>
      </w:r>
      <w:r w:rsidRPr="00FE374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</w:t>
      </w:r>
      <w:r w:rsidR="00F44C95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</w:t>
      </w:r>
      <w:r w:rsidR="00F44C95">
        <w:rPr>
          <w:sz w:val="28"/>
          <w:szCs w:val="28"/>
          <w:lang w:val="be-BY"/>
        </w:rPr>
        <w:t>сентября</w:t>
      </w:r>
      <w:r>
        <w:rPr>
          <w:sz w:val="28"/>
          <w:szCs w:val="28"/>
          <w:lang w:val="be-BY"/>
        </w:rPr>
        <w:t xml:space="preserve"> 2020 года №</w:t>
      </w:r>
      <w:r w:rsidR="00F44C95">
        <w:rPr>
          <w:sz w:val="28"/>
          <w:szCs w:val="28"/>
          <w:lang w:val="be-BY"/>
        </w:rPr>
        <w:t>70</w:t>
      </w:r>
      <w:r w:rsidRPr="00FE374C">
        <w:rPr>
          <w:sz w:val="28"/>
          <w:szCs w:val="28"/>
          <w:lang w:val="be-BY"/>
        </w:rPr>
        <w:t xml:space="preserve">                </w:t>
      </w:r>
      <w:r w:rsidRPr="00FE374C">
        <w:rPr>
          <w:sz w:val="28"/>
          <w:szCs w:val="28"/>
        </w:rPr>
        <w:t>РЕШЕНИЕ</w:t>
      </w:r>
    </w:p>
    <w:p w14:paraId="33CE4BA9" w14:textId="77777777" w:rsidR="007B74D5" w:rsidRPr="002D131F" w:rsidRDefault="007B74D5" w:rsidP="002B4255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</w:rPr>
      </w:pPr>
    </w:p>
    <w:p w14:paraId="0C396B7D" w14:textId="77777777"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1DD4CC4" w14:textId="41EA24E9" w:rsidR="002D131F" w:rsidRPr="002D131F" w:rsidRDefault="002B4255" w:rsidP="002B42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 и переименования улиц, площадей</w:t>
      </w:r>
      <w:r w:rsidR="007B74D5"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Элементов улично-дорожной сети и иных составных частей населенных пунктов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6B113" w14:textId="77777777"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416BE" w14:textId="77777777"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F96625" w14:textId="1BAC7828" w:rsidR="002B4255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4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4F3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B42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B42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B4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05B3A" w14:textId="77777777"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р</w:t>
      </w:r>
      <w:r w:rsidR="002B4255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е</w:t>
      </w:r>
      <w:r w:rsidR="002B4255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ш</w:t>
      </w:r>
      <w:r w:rsidR="002B4255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</w:t>
      </w:r>
      <w:r w:rsidR="002B4255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л:</w:t>
      </w:r>
    </w:p>
    <w:p w14:paraId="1E48AC58" w14:textId="1ED45425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65087180" w14:textId="510080F9" w:rsidR="002B4255" w:rsidRPr="002B4255" w:rsidRDefault="00E71459" w:rsidP="002B4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59">
        <w:rPr>
          <w:sz w:val="28"/>
          <w:szCs w:val="28"/>
        </w:rPr>
        <w:t xml:space="preserve">2. </w:t>
      </w:r>
      <w:r w:rsidR="002B4255" w:rsidRPr="002B4255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E34F32">
        <w:rPr>
          <w:sz w:val="28"/>
          <w:szCs w:val="28"/>
        </w:rPr>
        <w:t>Казанчинский</w:t>
      </w:r>
      <w:proofErr w:type="spellEnd"/>
      <w:r w:rsidR="002B4255" w:rsidRPr="002B425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2B4255" w:rsidRPr="002B4255">
        <w:rPr>
          <w:sz w:val="28"/>
          <w:szCs w:val="28"/>
        </w:rPr>
        <w:t>Аскинский</w:t>
      </w:r>
      <w:proofErr w:type="spellEnd"/>
      <w:r w:rsidR="002B4255" w:rsidRPr="002B4255">
        <w:rPr>
          <w:sz w:val="28"/>
          <w:szCs w:val="28"/>
        </w:rPr>
        <w:t xml:space="preserve">  район</w:t>
      </w:r>
      <w:proofErr w:type="gramEnd"/>
      <w:r w:rsidR="002B4255" w:rsidRPr="002B4255">
        <w:rPr>
          <w:sz w:val="28"/>
          <w:szCs w:val="28"/>
        </w:rPr>
        <w:t xml:space="preserve"> Республики Башкортостан по адресу: Республика Башкортостан, </w:t>
      </w:r>
      <w:proofErr w:type="spellStart"/>
      <w:r w:rsidR="002B4255" w:rsidRPr="002B4255">
        <w:rPr>
          <w:sz w:val="28"/>
          <w:szCs w:val="28"/>
        </w:rPr>
        <w:t>Аскинский</w:t>
      </w:r>
      <w:proofErr w:type="spellEnd"/>
      <w:r w:rsidR="002B4255" w:rsidRPr="002B4255">
        <w:rPr>
          <w:sz w:val="28"/>
          <w:szCs w:val="28"/>
        </w:rPr>
        <w:t xml:space="preserve"> район, </w:t>
      </w:r>
      <w:proofErr w:type="spellStart"/>
      <w:r w:rsidR="002B4255" w:rsidRPr="002B4255">
        <w:rPr>
          <w:sz w:val="28"/>
          <w:szCs w:val="28"/>
        </w:rPr>
        <w:t>с.</w:t>
      </w:r>
      <w:r w:rsidR="002A1052">
        <w:rPr>
          <w:sz w:val="28"/>
          <w:szCs w:val="28"/>
        </w:rPr>
        <w:t>Старые</w:t>
      </w:r>
      <w:proofErr w:type="spellEnd"/>
      <w:r w:rsidR="002A1052">
        <w:rPr>
          <w:sz w:val="28"/>
          <w:szCs w:val="28"/>
        </w:rPr>
        <w:t xml:space="preserve"> </w:t>
      </w:r>
      <w:proofErr w:type="spellStart"/>
      <w:r w:rsidR="002A1052">
        <w:rPr>
          <w:sz w:val="28"/>
          <w:szCs w:val="28"/>
        </w:rPr>
        <w:t>Казанчи</w:t>
      </w:r>
      <w:proofErr w:type="spellEnd"/>
      <w:r w:rsidR="002B4255" w:rsidRPr="002B4255">
        <w:rPr>
          <w:sz w:val="28"/>
          <w:szCs w:val="28"/>
        </w:rPr>
        <w:t xml:space="preserve">, </w:t>
      </w:r>
      <w:proofErr w:type="spellStart"/>
      <w:r w:rsidR="002B4255" w:rsidRPr="002B4255">
        <w:rPr>
          <w:sz w:val="28"/>
          <w:szCs w:val="28"/>
        </w:rPr>
        <w:t>ул.</w:t>
      </w:r>
      <w:r w:rsidR="002A1052">
        <w:rPr>
          <w:sz w:val="28"/>
          <w:szCs w:val="28"/>
        </w:rPr>
        <w:t>Центральная</w:t>
      </w:r>
      <w:proofErr w:type="spellEnd"/>
      <w:r w:rsidR="002B4255" w:rsidRPr="002B4255">
        <w:rPr>
          <w:sz w:val="28"/>
          <w:szCs w:val="28"/>
        </w:rPr>
        <w:t>, д.</w:t>
      </w:r>
      <w:r w:rsidR="002A1052">
        <w:rPr>
          <w:sz w:val="28"/>
          <w:szCs w:val="28"/>
        </w:rPr>
        <w:t xml:space="preserve">21 </w:t>
      </w:r>
      <w:r w:rsidR="002B4255" w:rsidRPr="002B4255">
        <w:rPr>
          <w:sz w:val="28"/>
          <w:szCs w:val="28"/>
        </w:rPr>
        <w:t>и на официальном сайте сельского поселения по адресу:</w:t>
      </w:r>
      <w:r w:rsidR="002B4255" w:rsidRPr="002B4255">
        <w:rPr>
          <w:sz w:val="28"/>
          <w:szCs w:val="28"/>
          <w:lang w:val="en-US"/>
        </w:rPr>
        <w:t>www</w:t>
      </w:r>
      <w:r w:rsidR="002B4255" w:rsidRPr="002B4255">
        <w:rPr>
          <w:sz w:val="28"/>
          <w:szCs w:val="28"/>
        </w:rPr>
        <w:t>.</w:t>
      </w:r>
      <w:proofErr w:type="spellStart"/>
      <w:r w:rsidR="002B4255" w:rsidRPr="002B4255">
        <w:rPr>
          <w:sz w:val="28"/>
          <w:szCs w:val="28"/>
          <w:lang w:val="en-US"/>
        </w:rPr>
        <w:t>ka</w:t>
      </w:r>
      <w:r w:rsidR="002A1052">
        <w:rPr>
          <w:sz w:val="28"/>
          <w:szCs w:val="28"/>
          <w:lang w:val="en-US"/>
        </w:rPr>
        <w:t>zan</w:t>
      </w:r>
      <w:r w:rsidR="002B4255" w:rsidRPr="002B4255">
        <w:rPr>
          <w:sz w:val="28"/>
          <w:szCs w:val="28"/>
          <w:lang w:val="en-US"/>
        </w:rPr>
        <w:t>sh</w:t>
      </w:r>
      <w:r w:rsidR="002A1052">
        <w:rPr>
          <w:sz w:val="28"/>
          <w:szCs w:val="28"/>
          <w:lang w:val="en-US"/>
        </w:rPr>
        <w:t>i</w:t>
      </w:r>
      <w:proofErr w:type="spellEnd"/>
      <w:r w:rsidR="002B4255" w:rsidRPr="002B4255">
        <w:rPr>
          <w:sz w:val="28"/>
          <w:szCs w:val="28"/>
        </w:rPr>
        <w:t>04</w:t>
      </w:r>
      <w:proofErr w:type="spellStart"/>
      <w:r w:rsidR="002B4255" w:rsidRPr="002B4255">
        <w:rPr>
          <w:sz w:val="28"/>
          <w:szCs w:val="28"/>
          <w:lang w:val="en-US"/>
        </w:rPr>
        <w:t>sp</w:t>
      </w:r>
      <w:proofErr w:type="spellEnd"/>
      <w:r w:rsidR="002B4255" w:rsidRPr="002B4255">
        <w:rPr>
          <w:sz w:val="28"/>
          <w:szCs w:val="28"/>
        </w:rPr>
        <w:t>.</w:t>
      </w:r>
      <w:proofErr w:type="spellStart"/>
      <w:r w:rsidR="002B4255" w:rsidRPr="002B4255">
        <w:rPr>
          <w:sz w:val="28"/>
          <w:szCs w:val="28"/>
          <w:lang w:val="en-US"/>
        </w:rPr>
        <w:t>ru</w:t>
      </w:r>
      <w:proofErr w:type="spellEnd"/>
      <w:r w:rsidR="002B4255" w:rsidRPr="002B4255">
        <w:rPr>
          <w:sz w:val="28"/>
          <w:szCs w:val="28"/>
        </w:rPr>
        <w:t>.</w:t>
      </w:r>
    </w:p>
    <w:p w14:paraId="0FF72AEC" w14:textId="77777777" w:rsidR="002B4255" w:rsidRPr="002B4255" w:rsidRDefault="002B4255" w:rsidP="002B4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365709" w14:textId="77777777" w:rsidR="002B4255" w:rsidRPr="002B4255" w:rsidRDefault="002B4255" w:rsidP="002B4255">
      <w:pPr>
        <w:autoSpaceDE w:val="0"/>
        <w:autoSpaceDN w:val="0"/>
        <w:adjustRightInd w:val="0"/>
        <w:ind w:firstLine="709"/>
        <w:jc w:val="both"/>
        <w:rPr>
          <w:i/>
          <w:szCs w:val="22"/>
        </w:rPr>
      </w:pPr>
      <w:r w:rsidRPr="002B4255">
        <w:rPr>
          <w:bCs/>
          <w:sz w:val="28"/>
          <w:szCs w:val="28"/>
        </w:rPr>
        <w:t xml:space="preserve">3. </w:t>
      </w:r>
      <w:r w:rsidRPr="002B4255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14:paraId="77B5A9B1" w14:textId="77777777" w:rsidR="002B4255" w:rsidRPr="002B4255" w:rsidRDefault="002B4255" w:rsidP="002B4255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F3BD8B3" w14:textId="77777777" w:rsidR="002B4255" w:rsidRPr="002B4255" w:rsidRDefault="002B4255" w:rsidP="002B4255">
      <w:pPr>
        <w:jc w:val="both"/>
      </w:pPr>
    </w:p>
    <w:p w14:paraId="05F50600" w14:textId="77777777"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Глава </w:t>
      </w:r>
    </w:p>
    <w:p w14:paraId="23F3DF9B" w14:textId="65C85EE9"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сельского поселения </w:t>
      </w:r>
      <w:proofErr w:type="spellStart"/>
      <w:r w:rsidR="00E34F32">
        <w:rPr>
          <w:sz w:val="28"/>
          <w:szCs w:val="28"/>
        </w:rPr>
        <w:t>Казанчинский</w:t>
      </w:r>
      <w:proofErr w:type="spellEnd"/>
      <w:r w:rsidRPr="002B4255">
        <w:rPr>
          <w:sz w:val="28"/>
          <w:szCs w:val="28"/>
        </w:rPr>
        <w:t xml:space="preserve"> сельсовет</w:t>
      </w:r>
    </w:p>
    <w:p w14:paraId="5DD5FA39" w14:textId="77777777"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муниципального района </w:t>
      </w:r>
      <w:proofErr w:type="spellStart"/>
      <w:r w:rsidRPr="002B4255">
        <w:rPr>
          <w:sz w:val="28"/>
          <w:szCs w:val="28"/>
        </w:rPr>
        <w:t>Аскинский</w:t>
      </w:r>
      <w:proofErr w:type="spellEnd"/>
      <w:r w:rsidRPr="002B4255">
        <w:rPr>
          <w:sz w:val="28"/>
          <w:szCs w:val="28"/>
        </w:rPr>
        <w:t xml:space="preserve"> район </w:t>
      </w:r>
    </w:p>
    <w:p w14:paraId="74ED5065" w14:textId="77777777"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>Республики Башкортостан</w:t>
      </w:r>
    </w:p>
    <w:p w14:paraId="4F321DEA" w14:textId="1CA5A281" w:rsidR="002B4255" w:rsidRDefault="00583AB3" w:rsidP="002B42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И.Ф. </w:t>
      </w:r>
      <w:proofErr w:type="spellStart"/>
      <w:r>
        <w:rPr>
          <w:sz w:val="28"/>
          <w:szCs w:val="28"/>
        </w:rPr>
        <w:t>Денисламов</w:t>
      </w:r>
      <w:proofErr w:type="spellEnd"/>
    </w:p>
    <w:p w14:paraId="1957E723" w14:textId="5C4AED00" w:rsidR="00583AB3" w:rsidRDefault="00583AB3" w:rsidP="002B4255">
      <w:pPr>
        <w:jc w:val="right"/>
        <w:rPr>
          <w:sz w:val="28"/>
          <w:szCs w:val="28"/>
        </w:rPr>
      </w:pPr>
    </w:p>
    <w:p w14:paraId="4172F72F" w14:textId="77777777" w:rsidR="00583AB3" w:rsidRPr="00583AB3" w:rsidRDefault="00583AB3" w:rsidP="002B4255">
      <w:pPr>
        <w:jc w:val="right"/>
        <w:rPr>
          <w:i/>
        </w:rPr>
      </w:pPr>
    </w:p>
    <w:p w14:paraId="50B27126" w14:textId="77777777" w:rsidR="00CF4401" w:rsidRPr="002D131F" w:rsidRDefault="00CF4401" w:rsidP="002B4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ABA228" w14:textId="77777777"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8D331" w14:textId="77777777" w:rsidR="00E71459" w:rsidRPr="002B4255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lastRenderedPageBreak/>
        <w:t>Приложение</w:t>
      </w:r>
    </w:p>
    <w:p w14:paraId="054ABF8B" w14:textId="0E297320" w:rsidR="002B4255" w:rsidRPr="002B4255" w:rsidRDefault="00E71459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t xml:space="preserve">к решению </w:t>
      </w:r>
      <w:r w:rsidR="002B4255" w:rsidRPr="002B4255">
        <w:rPr>
          <w:bCs/>
        </w:rPr>
        <w:t xml:space="preserve">Совета сельского поселения </w:t>
      </w:r>
      <w:proofErr w:type="spellStart"/>
      <w:r w:rsidR="00E34F32">
        <w:rPr>
          <w:bCs/>
        </w:rPr>
        <w:t>Казанчинский</w:t>
      </w:r>
      <w:proofErr w:type="spellEnd"/>
      <w:r w:rsidR="002B4255" w:rsidRPr="002B4255">
        <w:rPr>
          <w:bCs/>
        </w:rPr>
        <w:t xml:space="preserve"> сельсовет</w:t>
      </w:r>
    </w:p>
    <w:p w14:paraId="1FA2E894" w14:textId="77777777" w:rsidR="00E71459" w:rsidRPr="002B4255" w:rsidRDefault="002B4255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t xml:space="preserve">муниципального района </w:t>
      </w:r>
      <w:proofErr w:type="spellStart"/>
      <w:r w:rsidRPr="002B4255">
        <w:rPr>
          <w:bCs/>
        </w:rPr>
        <w:t>Аскинский</w:t>
      </w:r>
      <w:proofErr w:type="spellEnd"/>
      <w:r w:rsidRPr="002B4255">
        <w:rPr>
          <w:bCs/>
        </w:rPr>
        <w:t xml:space="preserve"> район Республики Башкортостан</w:t>
      </w:r>
    </w:p>
    <w:p w14:paraId="47C12844" w14:textId="4705569F" w:rsidR="00E71459" w:rsidRPr="004C5063" w:rsidRDefault="00E53685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1</w:t>
      </w:r>
      <w:r w:rsidR="00F44C9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</w:t>
      </w:r>
      <w:r w:rsidR="00F44C9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.2020 </w:t>
      </w:r>
      <w:r w:rsidR="00E71459" w:rsidRPr="004C5063">
        <w:rPr>
          <w:bCs/>
          <w:sz w:val="28"/>
          <w:szCs w:val="28"/>
        </w:rPr>
        <w:t xml:space="preserve"> №</w:t>
      </w:r>
      <w:proofErr w:type="gramEnd"/>
      <w:r w:rsidR="00E71459" w:rsidRPr="004C5063">
        <w:rPr>
          <w:bCs/>
          <w:sz w:val="28"/>
          <w:szCs w:val="28"/>
        </w:rPr>
        <w:t xml:space="preserve"> </w:t>
      </w:r>
      <w:r w:rsidR="00F44C95">
        <w:rPr>
          <w:bCs/>
          <w:sz w:val="28"/>
          <w:szCs w:val="28"/>
        </w:rPr>
        <w:t>70</w:t>
      </w:r>
    </w:p>
    <w:p w14:paraId="5832A2E0" w14:textId="77777777"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9F53FA" w14:textId="77777777"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65672C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14:paraId="2D33FC85" w14:textId="4CBB0C23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E6B459F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AAD4B" w14:textId="77777777"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5B6E97F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28590C" w14:textId="45DC0AA2"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17ECE5C6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14:paraId="76378A2F" w14:textId="102E7004"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14:paraId="4BBD2230" w14:textId="75000D4E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1D561AE" w14:textId="3B61EACE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62112CAC" w14:textId="6EE97DBA"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14:paraId="47EBA1DE" w14:textId="77777777"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14:paraId="35ADA441" w14:textId="77777777"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 от 14.01.1993 № 4292-1 «Об увековечении памяти погибших             при защите Отечества».</w:t>
      </w:r>
    </w:p>
    <w:p w14:paraId="61832CF3" w14:textId="77777777"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60503B" w14:textId="77777777"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14:paraId="09F294C5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14:paraId="3A41F8EC" w14:textId="3632E64B"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0FF75629" w14:textId="77777777"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B124AF" w14:textId="77777777"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14:paraId="0CD9137C" w14:textId="43774FB1"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14:paraId="7ECD4194" w14:textId="77777777"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14:paraId="2359BA30" w14:textId="77777777"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14:paraId="44487ACF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C39F5" w14:textId="77777777"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14:paraId="23682EEB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14:paraId="6EDCA8B6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148ED" w14:textId="3F0DF08C"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D977AD9" w14:textId="58CE8FE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7750ACFF" w14:textId="75C178E2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14:paraId="6D09AE7E" w14:textId="3F11886F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2777FB5B" w14:textId="418E25C0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14:paraId="40F294F8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14:paraId="3549CFCD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B5BFEA" w14:textId="77777777"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14:paraId="3690690C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(о переименовании) элементов планировочной структуры</w:t>
      </w:r>
    </w:p>
    <w:p w14:paraId="5D1AC0B5" w14:textId="2D690FC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665FC74E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6DD63A" w14:textId="3448F3F4"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583AB3">
        <w:rPr>
          <w:rFonts w:ascii="Times New Roman" w:hAnsi="Times New Roman" w:cs="Times New Roman"/>
          <w:sz w:val="28"/>
          <w:szCs w:val="28"/>
        </w:rPr>
        <w:t>поселении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переименование соответствующих элементов планировочной структуры производится по предложению:</w:t>
      </w:r>
    </w:p>
    <w:p w14:paraId="27C02F36" w14:textId="41543F5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12DFF0AE" w14:textId="4A27B1DA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3420F052" w14:textId="03971A3C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14:paraId="6EB03A99" w14:textId="2240CD14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79C5045A" w14:textId="7537D609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1644EBCE" w14:textId="719AF483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6D170218" w14:textId="6F27379E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26B83EC4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14:paraId="054CBC59" w14:textId="27AFF9FA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14:paraId="6BE25F52" w14:textId="4E58610F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666FC772" w14:textId="4FFA7EAA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14:paraId="69434797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14:paraId="551E4A44" w14:textId="3D9DA3C4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14:paraId="0613E773" w14:textId="1D5BC325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14:paraId="44A2EAF6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14:paraId="391CC472" w14:textId="6795D76A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FA92487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14:paraId="36EB2416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14:paraId="75D4400C" w14:textId="7057FAE9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14:paraId="6AAA0750" w14:textId="43A0E910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14:paraId="17E78B1D" w14:textId="70E11B44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14:paraId="28D0A576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8761C" w14:textId="77777777"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14:paraId="2D87ECA3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14:paraId="528DE23C" w14:textId="77777777"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14:paraId="282CFA67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8F1CC1" w14:textId="160420CF"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583A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14:paraId="6D4F020F" w14:textId="6FC23126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14:paraId="0B0EF383" w14:textId="61D57979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2A1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57A09805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14:paraId="46F4D0D5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14:paraId="38FC4D20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14:paraId="4227A4FC" w14:textId="77777777"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14:paraId="05F121A8" w14:textId="77777777"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2B4255">
      <w:pgSz w:w="11906" w:h="16838"/>
      <w:pgMar w:top="62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D5"/>
    <w:rsid w:val="000A782F"/>
    <w:rsid w:val="000C22AD"/>
    <w:rsid w:val="002A1052"/>
    <w:rsid w:val="002B4255"/>
    <w:rsid w:val="002C3FF2"/>
    <w:rsid w:val="002D131F"/>
    <w:rsid w:val="00353A97"/>
    <w:rsid w:val="00360FA6"/>
    <w:rsid w:val="0039230F"/>
    <w:rsid w:val="004077E9"/>
    <w:rsid w:val="00456DEC"/>
    <w:rsid w:val="005401B0"/>
    <w:rsid w:val="00583AB3"/>
    <w:rsid w:val="00616740"/>
    <w:rsid w:val="006A5FDA"/>
    <w:rsid w:val="00712A1C"/>
    <w:rsid w:val="007B74D5"/>
    <w:rsid w:val="00827CBD"/>
    <w:rsid w:val="0083460C"/>
    <w:rsid w:val="00935F16"/>
    <w:rsid w:val="00BE6ADA"/>
    <w:rsid w:val="00C10D85"/>
    <w:rsid w:val="00C360D1"/>
    <w:rsid w:val="00CB6A58"/>
    <w:rsid w:val="00CF4401"/>
    <w:rsid w:val="00D051EE"/>
    <w:rsid w:val="00E34F32"/>
    <w:rsid w:val="00E53685"/>
    <w:rsid w:val="00E71459"/>
    <w:rsid w:val="00E9771E"/>
    <w:rsid w:val="00F36CA9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A09"/>
  <w15:docId w15:val="{DAD0EA61-7EBF-4DA6-8F86-74D4D3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2A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MuftaxtdinovaAA</cp:lastModifiedBy>
  <cp:revision>10</cp:revision>
  <cp:lastPrinted>2020-10-06T10:09:00Z</cp:lastPrinted>
  <dcterms:created xsi:type="dcterms:W3CDTF">2020-07-21T06:39:00Z</dcterms:created>
  <dcterms:modified xsi:type="dcterms:W3CDTF">2020-10-06T10:29:00Z</dcterms:modified>
</cp:coreProperties>
</file>